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360" w:lineRule="auto"/>
        <w:ind w:firstLine="2530" w:firstLineChars="900"/>
        <w:rPr>
          <w:rFonts w:hint="default" w:ascii="宋体" w:hAnsi="宋体" w:eastAsia="宋体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/>
          <w:lang w:val="en-US" w:eastAsia="zh-CN"/>
        </w:rPr>
        <w:t>智慧门禁系统技术要求</w:t>
      </w:r>
    </w:p>
    <w:p>
      <w:pPr>
        <w:pStyle w:val="5"/>
        <w:spacing w:line="360" w:lineRule="auto"/>
        <w:rPr>
          <w:rFonts w:ascii="宋体" w:hAnsi="宋体" w:eastAsia="宋体"/>
        </w:rPr>
      </w:pPr>
      <w:r>
        <w:rPr>
          <w:rFonts w:hint="eastAsia" w:ascii="宋体" w:hAnsi="宋体" w:eastAsia="宋体"/>
          <w:lang w:val="en-US" w:eastAsia="zh-CN"/>
        </w:rPr>
        <w:t>1</w:t>
      </w:r>
      <w:r>
        <w:rPr>
          <w:rFonts w:hint="eastAsia" w:ascii="宋体" w:hAnsi="宋体" w:eastAsia="宋体"/>
        </w:rPr>
        <w:t>、总体要求</w:t>
      </w:r>
    </w:p>
    <w:p>
      <w:pPr>
        <w:pStyle w:val="6"/>
        <w:spacing w:line="360" w:lineRule="auto"/>
        <w:rPr>
          <w:rFonts w:ascii="宋体" w:hAnsi="宋体" w:eastAsia="宋体"/>
        </w:rPr>
      </w:pPr>
      <w:r>
        <w:rPr>
          <w:rFonts w:hint="eastAsia" w:ascii="宋体" w:hAnsi="宋体" w:eastAsia="宋体" w:cs="宋体"/>
          <w:lang w:val="en-US" w:eastAsia="zh-CN"/>
        </w:rPr>
        <w:t>1</w:t>
      </w:r>
      <w:r>
        <w:rPr>
          <w:rFonts w:hint="eastAsia" w:ascii="宋体" w:hAnsi="宋体" w:eastAsia="宋体" w:cs="宋体"/>
        </w:rPr>
        <w:t>.1</w:t>
      </w:r>
      <w:r>
        <w:rPr>
          <w:rFonts w:hint="eastAsia" w:ascii="宋体" w:hAnsi="宋体" w:eastAsia="宋体"/>
        </w:rPr>
        <w:t>软</w:t>
      </w:r>
      <w:r>
        <w:rPr>
          <w:rFonts w:hint="eastAsia" w:ascii="宋体" w:hAnsi="宋体" w:eastAsia="宋体"/>
          <w:lang w:val="en-US" w:eastAsia="zh-CN"/>
        </w:rPr>
        <w:t>硬</w:t>
      </w:r>
      <w:r>
        <w:rPr>
          <w:rFonts w:hint="eastAsia" w:ascii="宋体" w:hAnsi="宋体" w:eastAsia="宋体"/>
        </w:rPr>
        <w:t>件基本要求</w:t>
      </w:r>
    </w:p>
    <w:p>
      <w:pPr>
        <w:pStyle w:val="16"/>
        <w:spacing w:line="360" w:lineRule="auto"/>
        <w:ind w:left="0" w:firstLine="0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六套门禁闸机提供</w:t>
      </w:r>
      <w:r>
        <w:rPr>
          <w:rFonts w:hint="eastAsia" w:ascii="宋体" w:hAnsi="宋体"/>
          <w:sz w:val="24"/>
          <w:szCs w:val="24"/>
          <w:lang w:eastAsia="zh-CN"/>
        </w:rPr>
        <w:t>智慧门禁服务支持体温检测，健康码识别，身份证识别</w:t>
      </w:r>
    </w:p>
    <w:p>
      <w:pPr>
        <w:pStyle w:val="6"/>
        <w:spacing w:line="360" w:lineRule="auto"/>
        <w:rPr>
          <w:rFonts w:ascii="宋体" w:hAnsi="宋体" w:eastAsia="宋体"/>
        </w:rPr>
      </w:pPr>
      <w:r>
        <w:rPr>
          <w:rFonts w:hint="eastAsia" w:ascii="宋体" w:hAnsi="宋体" w:eastAsia="宋体" w:cs="宋体"/>
          <w:lang w:val="en-US" w:eastAsia="zh-CN"/>
        </w:rPr>
        <w:t>1</w:t>
      </w:r>
      <w:r>
        <w:rPr>
          <w:rFonts w:hint="eastAsia" w:ascii="宋体" w:hAnsi="宋体" w:eastAsia="宋体" w:cs="宋体"/>
        </w:rPr>
        <w:t>.2</w:t>
      </w:r>
      <w:r>
        <w:rPr>
          <w:rFonts w:hint="eastAsia" w:ascii="宋体" w:hAnsi="宋体" w:eastAsia="宋体"/>
        </w:rPr>
        <w:t>系统功能要求</w:t>
      </w:r>
    </w:p>
    <w:p>
      <w:pPr>
        <w:pStyle w:val="16"/>
        <w:spacing w:line="360" w:lineRule="auto"/>
        <w:ind w:left="11" w:firstLine="560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b/>
          <w:bCs/>
          <w:sz w:val="24"/>
          <w:szCs w:val="24"/>
          <w:lang w:eastAsia="zh-CN"/>
        </w:rPr>
        <w:t>1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.2.1</w:t>
      </w:r>
      <w:r>
        <w:rPr>
          <w:rFonts w:hint="eastAsia" w:ascii="宋体" w:hAnsi="宋体"/>
          <w:b/>
          <w:bCs/>
          <w:sz w:val="24"/>
          <w:szCs w:val="24"/>
          <w:lang w:eastAsia="zh-CN"/>
        </w:rPr>
        <w:t>智慧门禁服务</w:t>
      </w:r>
      <w:r>
        <w:rPr>
          <w:rFonts w:hint="eastAsia" w:ascii="宋体" w:hAnsi="宋体"/>
          <w:sz w:val="24"/>
          <w:szCs w:val="24"/>
          <w:lang w:eastAsia="zh-CN"/>
        </w:rPr>
        <w:t>：（数量：</w:t>
      </w:r>
      <w:r>
        <w:rPr>
          <w:rFonts w:ascii="宋体" w:hAnsi="宋体"/>
          <w:sz w:val="24"/>
          <w:szCs w:val="24"/>
          <w:lang w:eastAsia="zh-CN"/>
        </w:rPr>
        <w:t xml:space="preserve"> </w:t>
      </w:r>
      <w:r>
        <w:rPr>
          <w:rFonts w:hint="eastAsia" w:ascii="宋体" w:hAnsi="宋体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sz w:val="24"/>
          <w:szCs w:val="24"/>
          <w:lang w:eastAsia="zh-CN"/>
        </w:rPr>
        <w:t>个通道）</w:t>
      </w:r>
    </w:p>
    <w:p>
      <w:pPr>
        <w:pStyle w:val="16"/>
        <w:spacing w:line="360" w:lineRule="auto"/>
        <w:ind w:left="11" w:firstLine="560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（1）刷健康码通行服务</w:t>
      </w:r>
    </w:p>
    <w:p>
      <w:pPr>
        <w:pStyle w:val="16"/>
        <w:spacing w:line="360" w:lineRule="auto"/>
        <w:ind w:left="11" w:firstLine="560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通过扫描入院人员健康码，读取健康码信息，核验健康码是否异常，健康码信息与官方数据连通。</w:t>
      </w:r>
    </w:p>
    <w:p>
      <w:pPr>
        <w:pStyle w:val="16"/>
        <w:spacing w:line="360" w:lineRule="auto"/>
        <w:ind w:left="0" w:firstLine="480" w:firstLineChars="200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（2）刷身份证通行服务</w:t>
      </w:r>
    </w:p>
    <w:p>
      <w:pPr>
        <w:pStyle w:val="16"/>
        <w:spacing w:line="360" w:lineRule="auto"/>
        <w:ind w:left="11" w:firstLine="560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通过扫描入院人员身份证，读取身份证信息，核验对应身份信息绑定的健康码是否异常，健康码信息与官方数据连通。</w:t>
      </w:r>
    </w:p>
    <w:p>
      <w:pPr>
        <w:pStyle w:val="16"/>
        <w:widowControl w:val="0"/>
        <w:spacing w:line="360" w:lineRule="auto"/>
        <w:ind w:left="11" w:firstLine="480" w:firstLineChars="20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（3）体温检测服务</w:t>
      </w:r>
    </w:p>
    <w:p>
      <w:pPr>
        <w:pStyle w:val="16"/>
        <w:widowControl w:val="0"/>
        <w:spacing w:line="360" w:lineRule="auto"/>
        <w:ind w:left="11" w:firstLine="480" w:firstLineChars="20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人员通过闸机时进行体温检测，符合条件的放行，不符合条件的禁行并提示。</w:t>
      </w:r>
    </w:p>
    <w:p>
      <w:pPr>
        <w:pStyle w:val="16"/>
        <w:widowControl w:val="0"/>
        <w:spacing w:line="360" w:lineRule="auto"/>
        <w:ind w:left="11" w:firstLine="480" w:firstLineChars="20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（4）数据统计分析服务</w:t>
      </w:r>
    </w:p>
    <w:p>
      <w:pPr>
        <w:pStyle w:val="16"/>
        <w:widowControl w:val="0"/>
        <w:spacing w:line="360" w:lineRule="auto"/>
        <w:ind w:left="11" w:firstLine="480" w:firstLineChars="20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对通行人员信息记录备案，可按姓名、进入位置、进入时刻、时间段等不同维度进行人流量统计分析。</w:t>
      </w:r>
    </w:p>
    <w:p>
      <w:pPr>
        <w:pStyle w:val="16"/>
        <w:widowControl w:val="0"/>
        <w:spacing w:line="360" w:lineRule="auto"/>
        <w:ind w:left="11" w:firstLine="482" w:firstLineChars="20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1.2.2</w:t>
      </w:r>
      <w:r>
        <w:rPr>
          <w:rFonts w:hint="eastAsia" w:ascii="宋体" w:hAnsi="宋体"/>
          <w:b/>
          <w:bCs/>
          <w:sz w:val="24"/>
          <w:szCs w:val="24"/>
          <w:lang w:eastAsia="zh-CN"/>
        </w:rPr>
        <w:t>、单向出口通行管理服务</w:t>
      </w:r>
      <w:r>
        <w:rPr>
          <w:rFonts w:hint="eastAsia" w:ascii="宋体" w:hAnsi="宋体"/>
          <w:sz w:val="24"/>
          <w:szCs w:val="24"/>
          <w:lang w:eastAsia="zh-CN"/>
        </w:rPr>
        <w:t>：</w:t>
      </w:r>
    </w:p>
    <w:p>
      <w:pPr>
        <w:pStyle w:val="16"/>
        <w:widowControl w:val="0"/>
        <w:spacing w:line="360" w:lineRule="auto"/>
        <w:ind w:left="11" w:firstLine="480" w:firstLineChars="20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对出口进行通行管理，人员只出不进，单向通行。</w:t>
      </w:r>
    </w:p>
    <w:p>
      <w:pPr>
        <w:pStyle w:val="16"/>
        <w:widowControl w:val="0"/>
        <w:spacing w:line="360" w:lineRule="auto"/>
        <w:ind w:left="11" w:firstLine="482" w:firstLineChars="200"/>
        <w:jc w:val="both"/>
        <w:rPr>
          <w:rFonts w:ascii="宋体" w:hAnsi="宋体"/>
          <w:b/>
          <w:bCs/>
          <w:sz w:val="24"/>
          <w:szCs w:val="24"/>
          <w:lang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1.2.</w:t>
      </w:r>
      <w:r>
        <w:rPr>
          <w:rFonts w:hint="eastAsia" w:ascii="宋体" w:hAnsi="宋体"/>
          <w:b/>
          <w:bCs/>
          <w:sz w:val="24"/>
          <w:szCs w:val="24"/>
          <w:lang w:eastAsia="zh-CN"/>
        </w:rPr>
        <w:t>3、功能拓展：</w:t>
      </w:r>
    </w:p>
    <w:p>
      <w:pPr>
        <w:pStyle w:val="16"/>
        <w:widowControl w:val="0"/>
        <w:spacing w:line="360" w:lineRule="auto"/>
        <w:ind w:left="11" w:firstLine="480" w:firstLineChars="20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提供技术参数拓展项接口预留</w:t>
      </w:r>
      <w:r>
        <w:rPr>
          <w:rFonts w:hint="eastAsia" w:ascii="宋体" w:hAnsi="宋体"/>
          <w:sz w:val="24"/>
          <w:szCs w:val="24"/>
          <w:lang w:val="en-US" w:eastAsia="zh-CN"/>
        </w:rPr>
        <w:t>便于甲方对于数据利用和交互拓展功能</w:t>
      </w:r>
      <w:r>
        <w:rPr>
          <w:rFonts w:hint="eastAsia" w:ascii="宋体" w:hAnsi="宋体"/>
          <w:sz w:val="24"/>
          <w:szCs w:val="24"/>
          <w:lang w:eastAsia="zh-CN"/>
        </w:rPr>
        <w:t>。</w:t>
      </w:r>
    </w:p>
    <w:p>
      <w:pPr>
        <w:pStyle w:val="5"/>
        <w:rPr>
          <w:rFonts w:ascii="宋体" w:hAnsi="宋体" w:eastAsia="宋体"/>
        </w:rPr>
      </w:pPr>
      <w:r>
        <w:rPr>
          <w:rFonts w:hint="eastAsia" w:ascii="宋体" w:hAnsi="宋体" w:eastAsia="宋体"/>
          <w:lang w:val="en-US" w:eastAsia="zh-CN"/>
        </w:rPr>
        <w:t>1.3</w:t>
      </w:r>
      <w:r>
        <w:rPr>
          <w:rFonts w:hint="eastAsia" w:ascii="宋体" w:hAnsi="宋体" w:eastAsia="宋体"/>
        </w:rPr>
        <w:t>、技术要求</w:t>
      </w:r>
    </w:p>
    <w:p>
      <w:pPr>
        <w:pStyle w:val="16"/>
        <w:widowControl w:val="0"/>
        <w:spacing w:line="360" w:lineRule="auto"/>
        <w:ind w:left="11" w:firstLine="480" w:firstLineChars="200"/>
        <w:jc w:val="both"/>
        <w:rPr>
          <w:rFonts w:ascii="宋体" w:hAnsi="宋体"/>
          <w:b w:val="0"/>
          <w:bCs/>
          <w:sz w:val="24"/>
          <w:szCs w:val="24"/>
          <w:lang w:eastAsia="zh-CN"/>
        </w:rPr>
      </w:pPr>
      <w:r>
        <w:rPr>
          <w:rFonts w:hint="eastAsia" w:ascii="宋体" w:hAnsi="宋体" w:cs="宋体"/>
          <w:b w:val="0"/>
          <w:bCs/>
          <w:sz w:val="24"/>
          <w:szCs w:val="24"/>
          <w:lang w:eastAsia="zh-CN"/>
        </w:rPr>
        <w:t>（1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>）体温检测：测温精度±0.</w:t>
      </w:r>
      <w:r>
        <w:rPr>
          <w:rFonts w:ascii="宋体" w:hAnsi="宋体"/>
          <w:b w:val="0"/>
          <w:bCs/>
          <w:sz w:val="24"/>
          <w:szCs w:val="24"/>
          <w:lang w:eastAsia="zh-CN"/>
        </w:rPr>
        <w:t>3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>℃，识别速度＜1秒；</w:t>
      </w:r>
    </w:p>
    <w:p>
      <w:pPr>
        <w:pStyle w:val="16"/>
        <w:widowControl w:val="0"/>
        <w:spacing w:line="360" w:lineRule="auto"/>
        <w:ind w:left="11" w:firstLine="480" w:firstLineChars="200"/>
        <w:jc w:val="both"/>
        <w:rPr>
          <w:rFonts w:ascii="宋体" w:hAnsi="宋体"/>
          <w:b w:val="0"/>
          <w:bCs/>
          <w:sz w:val="24"/>
          <w:szCs w:val="24"/>
          <w:lang w:eastAsia="zh-CN"/>
        </w:rPr>
      </w:pPr>
      <w:r>
        <w:rPr>
          <w:rFonts w:hint="eastAsia" w:ascii="宋体" w:hAnsi="宋体" w:cs="宋体"/>
          <w:b w:val="0"/>
          <w:bCs/>
          <w:sz w:val="24"/>
          <w:szCs w:val="24"/>
          <w:lang w:eastAsia="zh-CN"/>
        </w:rPr>
        <w:t>（2）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>健康码识别：健康码状态识别，健康码效期24小时，识别速度 ＜1秒；</w:t>
      </w:r>
    </w:p>
    <w:p>
      <w:pPr>
        <w:pStyle w:val="16"/>
        <w:widowControl w:val="0"/>
        <w:spacing w:line="360" w:lineRule="auto"/>
        <w:ind w:left="11" w:firstLine="480" w:firstLineChars="200"/>
        <w:jc w:val="both"/>
        <w:rPr>
          <w:rFonts w:ascii="宋体" w:hAnsi="宋体"/>
          <w:b w:val="0"/>
          <w:bCs/>
          <w:sz w:val="24"/>
          <w:szCs w:val="24"/>
          <w:lang w:eastAsia="zh-CN"/>
        </w:rPr>
      </w:pPr>
      <w:r>
        <w:rPr>
          <w:rFonts w:hint="eastAsia" w:ascii="宋体" w:hAnsi="宋体" w:cs="宋体"/>
          <w:b w:val="0"/>
          <w:bCs/>
          <w:sz w:val="24"/>
          <w:szCs w:val="24"/>
          <w:lang w:eastAsia="zh-CN"/>
        </w:rPr>
        <w:t>（3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>）身份证识别：身份证照片读取，健康码状态核验，识别速度：＜</w:t>
      </w:r>
      <w:r>
        <w:rPr>
          <w:rFonts w:ascii="宋体" w:hAnsi="宋体"/>
          <w:b w:val="0"/>
          <w:bCs/>
          <w:sz w:val="24"/>
          <w:szCs w:val="24"/>
          <w:lang w:eastAsia="zh-CN"/>
        </w:rPr>
        <w:t>2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>秒；</w:t>
      </w:r>
    </w:p>
    <w:p>
      <w:pPr>
        <w:pStyle w:val="16"/>
        <w:widowControl w:val="0"/>
        <w:spacing w:line="360" w:lineRule="auto"/>
        <w:ind w:left="11" w:firstLine="480" w:firstLineChars="200"/>
        <w:jc w:val="both"/>
        <w:rPr>
          <w:rFonts w:ascii="宋体" w:hAnsi="宋体"/>
          <w:b w:val="0"/>
          <w:bCs/>
          <w:sz w:val="24"/>
          <w:szCs w:val="24"/>
          <w:lang w:eastAsia="zh-CN"/>
        </w:rPr>
      </w:pPr>
      <w:r>
        <w:rPr>
          <w:rFonts w:hint="eastAsia" w:ascii="宋体" w:hAnsi="宋体" w:cs="宋体"/>
          <w:b w:val="0"/>
          <w:bCs/>
          <w:sz w:val="24"/>
          <w:szCs w:val="24"/>
          <w:lang w:eastAsia="zh-CN"/>
        </w:rPr>
        <w:t>（4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>）管理后台：数据统计分析、异常实时预警、身份证查询匹配、密切接触者追溯、黑白名单设置等功能，数据</w:t>
      </w:r>
      <w:r>
        <w:rPr>
          <w:rFonts w:hint="eastAsia" w:ascii="宋体" w:hAnsi="宋体"/>
          <w:b w:val="0"/>
          <w:bCs/>
          <w:sz w:val="24"/>
          <w:szCs w:val="24"/>
          <w:lang w:val="en-US" w:eastAsia="zh-CN"/>
        </w:rPr>
        <w:t>永久保存，并能够导出下载用于分析</w:t>
      </w:r>
      <w:r>
        <w:rPr>
          <w:rFonts w:hint="eastAsia" w:ascii="宋体" w:hAnsi="宋体"/>
          <w:b w:val="0"/>
          <w:bCs/>
          <w:sz w:val="24"/>
          <w:szCs w:val="24"/>
          <w:lang w:eastAsia="zh-CN"/>
        </w:rPr>
        <w:t>；</w:t>
      </w:r>
    </w:p>
    <w:p>
      <w:pPr>
        <w:pStyle w:val="16"/>
        <w:widowControl w:val="0"/>
        <w:spacing w:line="360" w:lineRule="auto"/>
        <w:ind w:left="11" w:firstLine="480" w:firstLineChars="20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eastAsia="zh-CN"/>
        </w:rPr>
        <w:t>（5</w:t>
      </w:r>
      <w:r>
        <w:rPr>
          <w:rFonts w:hint="eastAsia" w:ascii="宋体" w:hAnsi="宋体"/>
          <w:sz w:val="24"/>
          <w:szCs w:val="24"/>
          <w:lang w:eastAsia="zh-CN"/>
        </w:rPr>
        <w:t>）智能通道：根据识别结果智能放行，使用寿命≥300万次，开关时间0.5s，60cm通道；</w:t>
      </w:r>
    </w:p>
    <w:p>
      <w:pPr>
        <w:pStyle w:val="16"/>
        <w:widowControl w:val="0"/>
        <w:spacing w:line="360" w:lineRule="auto"/>
        <w:ind w:left="0" w:firstLine="480" w:firstLineChars="200"/>
        <w:jc w:val="both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（6）单向通道放行：使用寿命≥300万次，开关时间0.5s，60cm通道</w:t>
      </w:r>
    </w:p>
    <w:p>
      <w:pPr>
        <w:pStyle w:val="16"/>
        <w:widowControl w:val="0"/>
        <w:spacing w:line="360" w:lineRule="auto"/>
        <w:ind w:left="11" w:firstLine="480" w:firstLineChars="200"/>
        <w:jc w:val="both"/>
        <w:rPr>
          <w:rFonts w:ascii="宋体" w:hAnsi="宋体" w:cs="宋体"/>
          <w:b w:val="0"/>
          <w:bCs/>
          <w:sz w:val="24"/>
          <w:szCs w:val="24"/>
          <w:lang w:eastAsia="zh-CN"/>
        </w:rPr>
      </w:pPr>
      <w:r>
        <w:rPr>
          <w:rFonts w:ascii="宋体" w:hAnsi="宋体" w:cs="宋体"/>
          <w:b w:val="0"/>
          <w:bCs/>
          <w:sz w:val="24"/>
          <w:szCs w:val="24"/>
          <w:lang w:eastAsia="zh-CN"/>
        </w:rPr>
        <w:t>(</w:t>
      </w:r>
      <w:r>
        <w:rPr>
          <w:rFonts w:hint="eastAsia" w:ascii="宋体" w:hAnsi="宋体" w:cs="宋体"/>
          <w:b w:val="0"/>
          <w:bCs/>
          <w:sz w:val="24"/>
          <w:szCs w:val="24"/>
          <w:lang w:val="en-US" w:eastAsia="zh-CN"/>
        </w:rPr>
        <w:t>7</w:t>
      </w:r>
      <w:r>
        <w:rPr>
          <w:rFonts w:ascii="宋体" w:hAnsi="宋体" w:cs="宋体"/>
          <w:b w:val="0"/>
          <w:bCs/>
          <w:sz w:val="24"/>
          <w:szCs w:val="24"/>
          <w:lang w:eastAsia="zh-CN"/>
        </w:rPr>
        <w:t>) 投标人于投标当天必须提供</w:t>
      </w:r>
      <w:r>
        <w:rPr>
          <w:rFonts w:hint="eastAsia" w:ascii="宋体" w:hAnsi="宋体" w:cs="宋体"/>
          <w:b w:val="0"/>
          <w:bCs/>
          <w:sz w:val="24"/>
          <w:szCs w:val="24"/>
          <w:lang w:eastAsia="zh-CN"/>
        </w:rPr>
        <w:t>系统功能及管理后台的</w:t>
      </w:r>
      <w:r>
        <w:rPr>
          <w:rFonts w:ascii="宋体" w:hAnsi="宋体" w:cs="宋体"/>
          <w:b w:val="0"/>
          <w:bCs/>
          <w:sz w:val="24"/>
          <w:szCs w:val="24"/>
          <w:lang w:eastAsia="zh-CN"/>
        </w:rPr>
        <w:t>现场演示</w:t>
      </w:r>
      <w:r>
        <w:rPr>
          <w:rFonts w:hint="eastAsia" w:ascii="宋体" w:hAnsi="宋体" w:cs="宋体"/>
          <w:b w:val="0"/>
          <w:bCs/>
          <w:sz w:val="24"/>
          <w:szCs w:val="24"/>
          <w:lang w:eastAsia="zh-CN"/>
        </w:rPr>
        <w:t>。</w:t>
      </w:r>
    </w:p>
    <w:p>
      <w:pPr>
        <w:rPr>
          <w:rFonts w:ascii="宋体" w:hAnsi="宋体" w:eastAsia="宋体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both"/>
      <w:rPr>
        <w:rFonts w:ascii="楷体_GB2312" w:eastAsia="楷体_GB2312"/>
        <w:bCs/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826"/>
    <w:rsid w:val="00030390"/>
    <w:rsid w:val="00034884"/>
    <w:rsid w:val="00042100"/>
    <w:rsid w:val="0007343F"/>
    <w:rsid w:val="00085F7D"/>
    <w:rsid w:val="00097112"/>
    <w:rsid w:val="000A3787"/>
    <w:rsid w:val="000B3F53"/>
    <w:rsid w:val="000C0F94"/>
    <w:rsid w:val="000E0B57"/>
    <w:rsid w:val="000E0D74"/>
    <w:rsid w:val="00103B93"/>
    <w:rsid w:val="001077E1"/>
    <w:rsid w:val="00111B24"/>
    <w:rsid w:val="00122338"/>
    <w:rsid w:val="00123A42"/>
    <w:rsid w:val="00141AEF"/>
    <w:rsid w:val="001771DD"/>
    <w:rsid w:val="001920FC"/>
    <w:rsid w:val="001A0130"/>
    <w:rsid w:val="001B3E70"/>
    <w:rsid w:val="001B4390"/>
    <w:rsid w:val="001C170E"/>
    <w:rsid w:val="001E4BC2"/>
    <w:rsid w:val="001F4148"/>
    <w:rsid w:val="001F6316"/>
    <w:rsid w:val="002040DF"/>
    <w:rsid w:val="0021520A"/>
    <w:rsid w:val="00231D9A"/>
    <w:rsid w:val="00245CAF"/>
    <w:rsid w:val="002525B7"/>
    <w:rsid w:val="002572EA"/>
    <w:rsid w:val="002646E4"/>
    <w:rsid w:val="00272350"/>
    <w:rsid w:val="00275BE2"/>
    <w:rsid w:val="00281489"/>
    <w:rsid w:val="00282628"/>
    <w:rsid w:val="002906D3"/>
    <w:rsid w:val="002C4567"/>
    <w:rsid w:val="002F3C38"/>
    <w:rsid w:val="002F4EF2"/>
    <w:rsid w:val="002F581A"/>
    <w:rsid w:val="00300B1C"/>
    <w:rsid w:val="00312C82"/>
    <w:rsid w:val="00356073"/>
    <w:rsid w:val="0035759D"/>
    <w:rsid w:val="003627C4"/>
    <w:rsid w:val="0038048D"/>
    <w:rsid w:val="0038069D"/>
    <w:rsid w:val="003900E3"/>
    <w:rsid w:val="00391820"/>
    <w:rsid w:val="003A1CCF"/>
    <w:rsid w:val="003A3928"/>
    <w:rsid w:val="003B6D7C"/>
    <w:rsid w:val="003D49ED"/>
    <w:rsid w:val="004172B9"/>
    <w:rsid w:val="0044250B"/>
    <w:rsid w:val="0045157D"/>
    <w:rsid w:val="00453CA2"/>
    <w:rsid w:val="00454051"/>
    <w:rsid w:val="00470FC7"/>
    <w:rsid w:val="004778D5"/>
    <w:rsid w:val="004A29F6"/>
    <w:rsid w:val="004A572A"/>
    <w:rsid w:val="004B27DE"/>
    <w:rsid w:val="004C1FAA"/>
    <w:rsid w:val="004C2592"/>
    <w:rsid w:val="004D6A56"/>
    <w:rsid w:val="004E200F"/>
    <w:rsid w:val="004E7C52"/>
    <w:rsid w:val="00500205"/>
    <w:rsid w:val="005158B9"/>
    <w:rsid w:val="00516826"/>
    <w:rsid w:val="0053500A"/>
    <w:rsid w:val="00535A68"/>
    <w:rsid w:val="00540430"/>
    <w:rsid w:val="00542BA3"/>
    <w:rsid w:val="005717BD"/>
    <w:rsid w:val="005769EB"/>
    <w:rsid w:val="00576BDF"/>
    <w:rsid w:val="005A3324"/>
    <w:rsid w:val="005B1882"/>
    <w:rsid w:val="005B648E"/>
    <w:rsid w:val="005B7597"/>
    <w:rsid w:val="005C3874"/>
    <w:rsid w:val="005E0D40"/>
    <w:rsid w:val="005E1DC0"/>
    <w:rsid w:val="005F763E"/>
    <w:rsid w:val="0060588C"/>
    <w:rsid w:val="00606E91"/>
    <w:rsid w:val="00624A95"/>
    <w:rsid w:val="0063627D"/>
    <w:rsid w:val="00644DD0"/>
    <w:rsid w:val="0065581B"/>
    <w:rsid w:val="00662059"/>
    <w:rsid w:val="00663F20"/>
    <w:rsid w:val="0067131A"/>
    <w:rsid w:val="006804B5"/>
    <w:rsid w:val="006A28C0"/>
    <w:rsid w:val="006C197B"/>
    <w:rsid w:val="006F1BCD"/>
    <w:rsid w:val="007107D3"/>
    <w:rsid w:val="00730199"/>
    <w:rsid w:val="00751BC7"/>
    <w:rsid w:val="0075613B"/>
    <w:rsid w:val="007603B2"/>
    <w:rsid w:val="007861BC"/>
    <w:rsid w:val="007A6E10"/>
    <w:rsid w:val="007B6A0F"/>
    <w:rsid w:val="007D5010"/>
    <w:rsid w:val="007D5D79"/>
    <w:rsid w:val="007F004C"/>
    <w:rsid w:val="00801366"/>
    <w:rsid w:val="00812796"/>
    <w:rsid w:val="00812C5D"/>
    <w:rsid w:val="00845CAC"/>
    <w:rsid w:val="00865316"/>
    <w:rsid w:val="008668F1"/>
    <w:rsid w:val="0089263F"/>
    <w:rsid w:val="008A2524"/>
    <w:rsid w:val="008B46D3"/>
    <w:rsid w:val="008B729E"/>
    <w:rsid w:val="0091583F"/>
    <w:rsid w:val="00922C18"/>
    <w:rsid w:val="00924CAB"/>
    <w:rsid w:val="00942CF1"/>
    <w:rsid w:val="009461E4"/>
    <w:rsid w:val="00947568"/>
    <w:rsid w:val="00951C04"/>
    <w:rsid w:val="009549FD"/>
    <w:rsid w:val="00960EB9"/>
    <w:rsid w:val="00963978"/>
    <w:rsid w:val="00984918"/>
    <w:rsid w:val="009901F1"/>
    <w:rsid w:val="009B4173"/>
    <w:rsid w:val="009B76AD"/>
    <w:rsid w:val="009E091F"/>
    <w:rsid w:val="00A65B9E"/>
    <w:rsid w:val="00A7017D"/>
    <w:rsid w:val="00A83C1E"/>
    <w:rsid w:val="00A91385"/>
    <w:rsid w:val="00A976D6"/>
    <w:rsid w:val="00AD0815"/>
    <w:rsid w:val="00AD3BFA"/>
    <w:rsid w:val="00AF1073"/>
    <w:rsid w:val="00B26388"/>
    <w:rsid w:val="00B329A3"/>
    <w:rsid w:val="00B4171B"/>
    <w:rsid w:val="00B452B6"/>
    <w:rsid w:val="00B554A0"/>
    <w:rsid w:val="00BA7695"/>
    <w:rsid w:val="00BB0B45"/>
    <w:rsid w:val="00BE517F"/>
    <w:rsid w:val="00BE5F37"/>
    <w:rsid w:val="00C07226"/>
    <w:rsid w:val="00C16DDA"/>
    <w:rsid w:val="00C20A8C"/>
    <w:rsid w:val="00C476CD"/>
    <w:rsid w:val="00C64A7F"/>
    <w:rsid w:val="00C70025"/>
    <w:rsid w:val="00C80278"/>
    <w:rsid w:val="00CB7116"/>
    <w:rsid w:val="00CB71F0"/>
    <w:rsid w:val="00CE0206"/>
    <w:rsid w:val="00D0093D"/>
    <w:rsid w:val="00D2350D"/>
    <w:rsid w:val="00D45F95"/>
    <w:rsid w:val="00D5715F"/>
    <w:rsid w:val="00D83A5E"/>
    <w:rsid w:val="00D864A8"/>
    <w:rsid w:val="00DB35DC"/>
    <w:rsid w:val="00E12BE0"/>
    <w:rsid w:val="00E23555"/>
    <w:rsid w:val="00E40B13"/>
    <w:rsid w:val="00E62A0E"/>
    <w:rsid w:val="00E835AC"/>
    <w:rsid w:val="00E85CF1"/>
    <w:rsid w:val="00E90EEE"/>
    <w:rsid w:val="00E936C7"/>
    <w:rsid w:val="00EA7E6D"/>
    <w:rsid w:val="00EB0214"/>
    <w:rsid w:val="00EB1F6C"/>
    <w:rsid w:val="00EB4E65"/>
    <w:rsid w:val="00EC168F"/>
    <w:rsid w:val="00EE0D7F"/>
    <w:rsid w:val="00F00825"/>
    <w:rsid w:val="00F022AC"/>
    <w:rsid w:val="00F05E75"/>
    <w:rsid w:val="00F60409"/>
    <w:rsid w:val="00F70D74"/>
    <w:rsid w:val="00F80824"/>
    <w:rsid w:val="00F93B18"/>
    <w:rsid w:val="00FA15F2"/>
    <w:rsid w:val="00FB10F4"/>
    <w:rsid w:val="00FD08B7"/>
    <w:rsid w:val="00FE40D2"/>
    <w:rsid w:val="04141641"/>
    <w:rsid w:val="04B56C12"/>
    <w:rsid w:val="09224017"/>
    <w:rsid w:val="16973E55"/>
    <w:rsid w:val="21B06BB3"/>
    <w:rsid w:val="227319FC"/>
    <w:rsid w:val="24877688"/>
    <w:rsid w:val="264F33D3"/>
    <w:rsid w:val="2A4C5A9E"/>
    <w:rsid w:val="2DE10B93"/>
    <w:rsid w:val="328D3714"/>
    <w:rsid w:val="3A0244BB"/>
    <w:rsid w:val="48D91596"/>
    <w:rsid w:val="521600F6"/>
    <w:rsid w:val="5D8F34D3"/>
    <w:rsid w:val="6AE349C6"/>
    <w:rsid w:val="77355409"/>
    <w:rsid w:val="77CE382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9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0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字符"/>
    <w:basedOn w:val="10"/>
    <w:link w:val="8"/>
    <w:qFormat/>
    <w:uiPriority w:val="0"/>
    <w:rPr>
      <w:sz w:val="18"/>
      <w:szCs w:val="18"/>
    </w:rPr>
  </w:style>
  <w:style w:type="character" w:customStyle="1" w:styleId="12">
    <w:name w:val="页脚 字符"/>
    <w:basedOn w:val="10"/>
    <w:link w:val="7"/>
    <w:qFormat/>
    <w:uiPriority w:val="99"/>
    <w:rPr>
      <w:sz w:val="18"/>
      <w:szCs w:val="18"/>
    </w:rPr>
  </w:style>
  <w:style w:type="paragraph" w:styleId="13">
    <w:name w:val="List Paragraph"/>
    <w:basedOn w:val="1"/>
    <w:link w:val="21"/>
    <w:qFormat/>
    <w:uiPriority w:val="34"/>
    <w:pPr>
      <w:ind w:firstLine="420" w:firstLineChars="200"/>
    </w:pPr>
  </w:style>
  <w:style w:type="character" w:customStyle="1" w:styleId="14">
    <w:name w:val="标题 2 字符"/>
    <w:basedOn w:val="10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标题 1 字符"/>
    <w:basedOn w:val="10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6">
    <w:name w:val="列出段落1"/>
    <w:basedOn w:val="1"/>
    <w:link w:val="17"/>
    <w:qFormat/>
    <w:uiPriority w:val="0"/>
    <w:pPr>
      <w:widowControl/>
      <w:ind w:left="720" w:firstLine="360"/>
      <w:jc w:val="left"/>
    </w:pPr>
    <w:rPr>
      <w:rFonts w:ascii="Calibri" w:hAnsi="Calibri" w:eastAsia="宋体" w:cs="Times New Roman"/>
      <w:kern w:val="0"/>
      <w:sz w:val="22"/>
      <w:szCs w:val="20"/>
      <w:lang w:eastAsia="en-US"/>
    </w:rPr>
  </w:style>
  <w:style w:type="character" w:customStyle="1" w:styleId="17">
    <w:name w:val="List Paragraph Char"/>
    <w:link w:val="16"/>
    <w:qFormat/>
    <w:locked/>
    <w:uiPriority w:val="0"/>
    <w:rPr>
      <w:rFonts w:ascii="Calibri" w:hAnsi="Calibri" w:eastAsia="宋体" w:cs="Times New Roman"/>
      <w:kern w:val="0"/>
      <w:sz w:val="22"/>
      <w:szCs w:val="20"/>
      <w:lang w:eastAsia="en-US"/>
    </w:rPr>
  </w:style>
  <w:style w:type="character" w:customStyle="1" w:styleId="18">
    <w:name w:val="标题 3 字符"/>
    <w:basedOn w:val="10"/>
    <w:link w:val="4"/>
    <w:qFormat/>
    <w:uiPriority w:val="9"/>
    <w:rPr>
      <w:b/>
      <w:bCs/>
      <w:sz w:val="32"/>
      <w:szCs w:val="32"/>
    </w:rPr>
  </w:style>
  <w:style w:type="character" w:customStyle="1" w:styleId="19">
    <w:name w:val="标题 4 字符"/>
    <w:basedOn w:val="10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0">
    <w:name w:val="标题 5 字符"/>
    <w:basedOn w:val="10"/>
    <w:link w:val="6"/>
    <w:qFormat/>
    <w:uiPriority w:val="9"/>
    <w:rPr>
      <w:b/>
      <w:bCs/>
      <w:sz w:val="28"/>
      <w:szCs w:val="28"/>
    </w:rPr>
  </w:style>
  <w:style w:type="character" w:customStyle="1" w:styleId="21">
    <w:name w:val="列表段落 字符"/>
    <w:link w:val="13"/>
    <w:qFormat/>
    <w:uiPriority w:val="34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11</Pages>
  <Words>647</Words>
  <Characters>3693</Characters>
  <Lines>30</Lines>
  <Paragraphs>8</Paragraphs>
  <TotalTime>15</TotalTime>
  <ScaleCrop>false</ScaleCrop>
  <LinksUpToDate>false</LinksUpToDate>
  <CharactersWithSpaces>4332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2020-11-18T16:03:00Z</dcterms:created>
  <dc:creator>L HW</dc:creator>
  <cp:lastModifiedBy>tmfsa</cp:lastModifiedBy>
  <cp:lastPrinted>2020-12-03T06:36:42Z</cp:lastPrinted>
  <dcterms:modified xsi:type="dcterms:W3CDTF">2020-12-03T06:37:13Z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