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71" w:lineRule="exact"/>
        <w:ind w:left="120"/>
        <w:jc w:val="left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1、超声牙周治疗仪</w:t>
      </w:r>
    </w:p>
    <w:p>
      <w:pPr>
        <w:pStyle w:val="2"/>
        <w:numPr>
          <w:ilvl w:val="0"/>
          <w:numId w:val="1"/>
        </w:numPr>
        <w:tabs>
          <w:tab w:val="left" w:pos="3239"/>
        </w:tabs>
        <w:spacing w:before="15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电源输入： 220-240V～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50Hz/60Hz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ascii="Calibri" w:hAnsi="Calibri" w:eastAsia="Calibri" w:cs="Calibri"/>
        </w:rPr>
      </w:pPr>
      <w:r>
        <w:rPr>
          <w:rFonts w:hint="eastAsia"/>
          <w:lang w:val="en-US" w:eastAsia="zh-CN"/>
        </w:rPr>
        <w:t>1.2</w:t>
      </w:r>
      <w:r>
        <w:rPr>
          <w:rFonts w:hint="eastAsia"/>
          <w:lang w:eastAsia="zh-CN"/>
        </w:rPr>
        <w:t>输出的尖端主振动偏移:</w:t>
      </w:r>
      <w:r>
        <w:rPr>
          <w:rFonts w:hint="eastAsia"/>
          <w:spacing w:val="-75"/>
          <w:lang w:eastAsia="zh-CN"/>
        </w:rPr>
        <w:t xml:space="preserve"> </w:t>
      </w:r>
      <w:r>
        <w:rPr>
          <w:rFonts w:ascii="Calibri" w:hAnsi="Calibri" w:eastAsia="Calibri" w:cs="Calibri"/>
          <w:spacing w:val="-1"/>
          <w:lang w:eastAsia="zh-CN"/>
        </w:rPr>
        <w:t>1</w:t>
      </w:r>
      <w:r>
        <w:rPr>
          <w:rFonts w:hint="eastAsia"/>
        </w:rPr>
        <w:t>μ</w:t>
      </w:r>
      <w:r>
        <w:rPr>
          <w:rFonts w:ascii="Calibri" w:hAnsi="Calibri" w:eastAsia="Calibri" w:cs="Calibri"/>
          <w:spacing w:val="-1"/>
          <w:lang w:eastAsia="zh-CN"/>
        </w:rPr>
        <w:t>m~60</w:t>
      </w:r>
      <w:r>
        <w:rPr>
          <w:rFonts w:hint="eastAsia"/>
        </w:rPr>
        <w:t>μ</w:t>
      </w:r>
      <w:r>
        <w:rPr>
          <w:rFonts w:ascii="Calibri" w:hAnsi="Calibri" w:eastAsia="Calibri" w:cs="Calibri"/>
          <w:lang w:eastAsia="zh-CN"/>
        </w:rPr>
        <w:t>m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ascii="Calibri" w:hAnsi="Calibri" w:eastAsia="Calibri" w:cs="Calibri"/>
        </w:rPr>
      </w:pPr>
      <w:r>
        <w:rPr>
          <w:rFonts w:hint="eastAsia"/>
          <w:lang w:val="en-US" w:eastAsia="zh-CN"/>
        </w:rPr>
        <w:t>1.3</w:t>
      </w:r>
      <w:r>
        <w:rPr>
          <w:rFonts w:hint="eastAsia"/>
        </w:rPr>
        <w:t>输出功率：3W～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W</w:t>
      </w:r>
    </w:p>
    <w:p>
      <w:pPr>
        <w:pStyle w:val="2"/>
        <w:numPr>
          <w:ilvl w:val="0"/>
          <w:numId w:val="0"/>
        </w:numPr>
        <w:spacing w:before="47"/>
        <w:ind w:leftChars="0"/>
        <w:jc w:val="left"/>
        <w:rPr>
          <w:rFonts w:hint="eastAsia"/>
        </w:rPr>
      </w:pPr>
      <w:r>
        <w:rPr>
          <w:rFonts w:hint="eastAsia"/>
          <w:lang w:val="en-US" w:eastAsia="zh-CN"/>
        </w:rPr>
        <w:t>1.4</w:t>
      </w:r>
      <w:r>
        <w:rPr>
          <w:rFonts w:hint="eastAsia"/>
        </w:rPr>
        <w:t>进水压力：0.1bar～5bar（0.01MPa～0.5MPa）</w:t>
      </w:r>
    </w:p>
    <w:p>
      <w:pPr>
        <w:pStyle w:val="2"/>
        <w:numPr>
          <w:ilvl w:val="0"/>
          <w:numId w:val="0"/>
        </w:numPr>
        <w:spacing w:before="47"/>
        <w:ind w:leftChars="0"/>
        <w:jc w:val="left"/>
        <w:rPr>
          <w:lang w:eastAsia="zh-CN"/>
        </w:rPr>
      </w:pPr>
      <w:r>
        <w:rPr>
          <w:rFonts w:hint="eastAsia"/>
          <w:lang w:val="en-US" w:eastAsia="zh-CN"/>
        </w:rPr>
        <w:t>1.5</w:t>
      </w:r>
      <w:r>
        <w:rPr>
          <w:rFonts w:hint="eastAsia"/>
          <w:lang w:eastAsia="zh-CN"/>
        </w:rPr>
        <w:t>工作模式：连续运行</w:t>
      </w:r>
    </w:p>
    <w:p>
      <w:pPr>
        <w:pStyle w:val="2"/>
        <w:numPr>
          <w:ilvl w:val="0"/>
          <w:numId w:val="0"/>
        </w:numPr>
        <w:spacing w:before="47"/>
        <w:ind w:leftChars="0"/>
        <w:jc w:val="left"/>
        <w:rPr>
          <w:lang w:eastAsia="zh-CN"/>
        </w:rPr>
      </w:pPr>
      <w:r>
        <w:rPr>
          <w:rFonts w:hint="eastAsia"/>
          <w:lang w:val="en-US" w:eastAsia="zh-CN"/>
        </w:rPr>
        <w:t>1.6</w:t>
      </w:r>
      <w:r>
        <w:rPr>
          <w:rFonts w:hint="eastAsia"/>
          <w:lang w:eastAsia="zh-CN"/>
        </w:rPr>
        <w:t>智能触摸系统，清晰的控制面板，超灵敏触控。</w:t>
      </w:r>
    </w:p>
    <w:p>
      <w:pPr>
        <w:pStyle w:val="2"/>
        <w:spacing w:line="264" w:lineRule="auto"/>
        <w:jc w:val="left"/>
        <w:rPr>
          <w:lang w:eastAsia="zh-CN"/>
        </w:rPr>
      </w:pPr>
      <w:r>
        <w:rPr>
          <w:rFonts w:hint="eastAsia"/>
          <w:lang w:eastAsia="zh-CN"/>
        </w:rPr>
        <w:t>2、喷砂枪</w:t>
      </w:r>
    </w:p>
    <w:p>
      <w:pPr>
        <w:pStyle w:val="2"/>
        <w:numPr>
          <w:ilvl w:val="0"/>
          <w:numId w:val="2"/>
        </w:numPr>
        <w:spacing w:line="264" w:lineRule="auto"/>
        <w:jc w:val="left"/>
        <w:rPr>
          <w:lang w:eastAsia="zh-CN"/>
        </w:rPr>
      </w:pPr>
      <w:r>
        <w:rPr>
          <w:lang w:eastAsia="zh-CN"/>
        </w:rPr>
        <w:t>消毒</w:t>
      </w:r>
      <w:r>
        <w:rPr>
          <w:rFonts w:hint="eastAsia"/>
          <w:lang w:eastAsia="zh-CN"/>
        </w:rPr>
        <w:t>：</w:t>
      </w:r>
      <w:r>
        <w:rPr>
          <w:lang w:eastAsia="zh-CN"/>
        </w:rPr>
        <w:t>喷砂手柄可高温高压消毒</w:t>
      </w:r>
    </w:p>
    <w:p>
      <w:pPr>
        <w:pStyle w:val="2"/>
        <w:numPr>
          <w:ilvl w:val="0"/>
          <w:numId w:val="2"/>
        </w:numPr>
        <w:spacing w:line="264" w:lineRule="auto"/>
        <w:jc w:val="left"/>
        <w:rPr>
          <w:lang w:eastAsia="zh-CN"/>
        </w:rPr>
      </w:pPr>
      <w:r>
        <w:rPr>
          <w:lang w:eastAsia="zh-CN"/>
        </w:rPr>
        <w:t>手柄连接方式</w:t>
      </w:r>
      <w:r>
        <w:rPr>
          <w:rFonts w:hint="eastAsia"/>
          <w:lang w:eastAsia="zh-CN"/>
        </w:rPr>
        <w:t>：</w:t>
      </w:r>
      <w:r>
        <w:rPr>
          <w:lang w:eastAsia="zh-CN"/>
        </w:rPr>
        <w:t>插拔式，方便安装</w:t>
      </w:r>
    </w:p>
    <w:p>
      <w:pPr>
        <w:pStyle w:val="2"/>
        <w:numPr>
          <w:ilvl w:val="0"/>
          <w:numId w:val="2"/>
        </w:numPr>
        <w:spacing w:line="264" w:lineRule="auto"/>
        <w:jc w:val="left"/>
        <w:rPr>
          <w:lang w:eastAsia="zh-CN"/>
        </w:rPr>
      </w:pPr>
      <w:r>
        <w:rPr>
          <w:lang w:eastAsia="zh-CN"/>
        </w:rPr>
        <w:t>装粉量</w:t>
      </w:r>
      <w:r>
        <w:rPr>
          <w:rFonts w:hint="eastAsia"/>
          <w:lang w:eastAsia="zh-CN"/>
        </w:rPr>
        <w:t>：</w:t>
      </w:r>
      <w:r>
        <w:rPr>
          <w:lang w:eastAsia="zh-CN"/>
        </w:rPr>
        <w:t>粉罐一次装粉量≥2</w:t>
      </w:r>
      <w:r>
        <w:rPr>
          <w:rFonts w:hint="eastAsia"/>
          <w:lang w:val="en-US" w:eastAsia="zh-CN"/>
        </w:rPr>
        <w:t>0</w:t>
      </w:r>
      <w:r>
        <w:rPr>
          <w:lang w:eastAsia="zh-CN"/>
        </w:rPr>
        <w:t>g</w:t>
      </w:r>
    </w:p>
    <w:p>
      <w:pPr>
        <w:pStyle w:val="2"/>
        <w:numPr>
          <w:ilvl w:val="0"/>
          <w:numId w:val="2"/>
        </w:numPr>
        <w:spacing w:line="264" w:lineRule="auto"/>
        <w:jc w:val="left"/>
        <w:rPr>
          <w:lang w:eastAsia="zh-CN"/>
        </w:rPr>
      </w:pPr>
      <w:r>
        <w:rPr>
          <w:lang w:eastAsia="zh-CN"/>
        </w:rPr>
        <w:t>喷头角度</w:t>
      </w:r>
      <w:r>
        <w:rPr>
          <w:rFonts w:hint="eastAsia"/>
          <w:lang w:eastAsia="zh-CN"/>
        </w:rPr>
        <w:t>：</w:t>
      </w:r>
      <w:r>
        <w:rPr>
          <w:lang w:eastAsia="zh-CN"/>
        </w:rPr>
        <w:t>喷头端为120度角度，适合前后牙面的喷砂</w:t>
      </w:r>
    </w:p>
    <w:p>
      <w:pPr>
        <w:pStyle w:val="2"/>
        <w:numPr>
          <w:ilvl w:val="0"/>
          <w:numId w:val="2"/>
        </w:numPr>
        <w:spacing w:line="264" w:lineRule="auto"/>
        <w:jc w:val="left"/>
        <w:rPr>
          <w:lang w:eastAsia="zh-CN"/>
        </w:rPr>
      </w:pPr>
      <w:r>
        <w:rPr>
          <w:lang w:eastAsia="zh-CN"/>
        </w:rPr>
        <w:t>接口连接方式</w:t>
      </w:r>
      <w:r>
        <w:rPr>
          <w:rFonts w:hint="eastAsia"/>
          <w:lang w:eastAsia="zh-CN"/>
        </w:rPr>
        <w:t>：</w:t>
      </w:r>
      <w:r>
        <w:rPr>
          <w:lang w:eastAsia="zh-CN"/>
        </w:rPr>
        <w:t>可选择多种接口，满足不同品牌牙椅使用</w:t>
      </w:r>
    </w:p>
    <w:p>
      <w:pPr>
        <w:pStyle w:val="2"/>
        <w:numPr>
          <w:ilvl w:val="0"/>
          <w:numId w:val="2"/>
        </w:numPr>
        <w:spacing w:line="264" w:lineRule="auto"/>
        <w:jc w:val="left"/>
        <w:rPr>
          <w:lang w:eastAsia="zh-CN"/>
        </w:rPr>
      </w:pPr>
      <w:r>
        <w:rPr>
          <w:lang w:eastAsia="zh-CN"/>
        </w:rPr>
        <w:t>上粉器</w:t>
      </w:r>
      <w:r>
        <w:rPr>
          <w:rFonts w:hint="eastAsia"/>
          <w:lang w:eastAsia="zh-CN"/>
        </w:rPr>
        <w:t>：</w:t>
      </w:r>
      <w:r>
        <w:rPr>
          <w:lang w:eastAsia="zh-CN"/>
        </w:rPr>
        <w:t>配有专门的上粉器，避免砂粉溢出</w:t>
      </w:r>
    </w:p>
    <w:p>
      <w:pPr>
        <w:pStyle w:val="2"/>
        <w:spacing w:line="264" w:lineRule="auto"/>
        <w:jc w:val="left"/>
        <w:rPr>
          <w:rFonts w:hint="eastAsia"/>
          <w:lang w:eastAsia="zh-CN"/>
        </w:rPr>
      </w:pPr>
    </w:p>
    <w:p>
      <w:pPr>
        <w:pStyle w:val="2"/>
        <w:spacing w:before="21"/>
        <w:jc w:val="left"/>
        <w:rPr>
          <w:rFonts w:hint="eastAsia"/>
          <w:lang w:eastAsia="zh-CN"/>
        </w:rPr>
      </w:pPr>
      <w:r>
        <w:rPr>
          <w:rFonts w:hint="eastAsia"/>
          <w:spacing w:val="1"/>
          <w:lang w:val="en-US" w:eastAsia="zh-CN"/>
        </w:rPr>
        <w:t>3</w:t>
      </w:r>
      <w:r>
        <w:rPr>
          <w:rFonts w:hint="eastAsia"/>
          <w:spacing w:val="1"/>
          <w:lang w:eastAsia="zh-CN"/>
        </w:rPr>
        <w:t>、主要配置：</w:t>
      </w:r>
    </w:p>
    <w:p>
      <w:pPr>
        <w:pStyle w:val="2"/>
        <w:spacing w:before="47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接插式手柄</w:t>
      </w:r>
      <w:r>
        <w:rPr>
          <w:rFonts w:hint="eastAsia"/>
          <w:spacing w:val="-61"/>
          <w:lang w:eastAsia="zh-CN"/>
        </w:rPr>
        <w:t xml:space="preserve"> </w:t>
      </w:r>
      <w:r>
        <w:rPr>
          <w:rFonts w:ascii="Calibri" w:hAnsi="Calibri" w:eastAsia="Calibri" w:cs="Calibri"/>
          <w:lang w:eastAsia="zh-CN"/>
        </w:rPr>
        <w:t>2</w:t>
      </w:r>
      <w:r>
        <w:rPr>
          <w:rFonts w:hint="eastAsia"/>
          <w:lang w:eastAsia="zh-CN"/>
        </w:rPr>
        <w:t>支，不锈钢消毒盒</w:t>
      </w:r>
      <w:r>
        <w:rPr>
          <w:rFonts w:hint="eastAsia"/>
          <w:spacing w:val="-60"/>
          <w:lang w:eastAsia="zh-CN"/>
        </w:rPr>
        <w:t xml:space="preserve"> </w:t>
      </w:r>
      <w:r>
        <w:rPr>
          <w:rFonts w:ascii="Calibri" w:hAnsi="Calibri" w:eastAsia="Calibri" w:cs="Calibri"/>
          <w:lang w:eastAsia="zh-CN"/>
        </w:rPr>
        <w:t>2</w:t>
      </w:r>
      <w:r>
        <w:rPr>
          <w:rFonts w:hint="eastAsia"/>
          <w:lang w:eastAsia="zh-CN"/>
        </w:rPr>
        <w:t>个，工作尖12枚，</w:t>
      </w:r>
      <w:bookmarkStart w:id="0" w:name="_GoBack"/>
      <w:bookmarkEnd w:id="0"/>
      <w:r>
        <w:rPr>
          <w:rFonts w:hint="eastAsia"/>
          <w:lang w:eastAsia="zh-CN"/>
        </w:rPr>
        <w:t>喷砂枪1台</w:t>
      </w:r>
    </w:p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60693"/>
    <w:multiLevelType w:val="multilevel"/>
    <w:tmpl w:val="05860693"/>
    <w:lvl w:ilvl="0" w:tentative="0">
      <w:start w:val="1"/>
      <w:numFmt w:val="decimal"/>
      <w:lvlText w:val="2.%1"/>
      <w:lvlJc w:val="left"/>
      <w:pPr>
        <w:ind w:left="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3DDE4053"/>
    <w:multiLevelType w:val="multilevel"/>
    <w:tmpl w:val="3DDE4053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78"/>
    <w:rsid w:val="00C16778"/>
    <w:rsid w:val="00D47634"/>
    <w:rsid w:val="0C722330"/>
    <w:rsid w:val="16BE14A3"/>
    <w:rsid w:val="66F2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1"/>
    <w:pPr>
      <w:spacing w:before="45"/>
      <w:ind w:left="120"/>
    </w:pPr>
    <w:rPr>
      <w:rFonts w:ascii="宋体" w:hAnsi="宋体" w:eastAsia="宋体"/>
      <w:sz w:val="24"/>
      <w:szCs w:val="24"/>
    </w:rPr>
  </w:style>
  <w:style w:type="character" w:customStyle="1" w:styleId="5">
    <w:name w:val="正文文本 字符"/>
    <w:basedOn w:val="4"/>
    <w:link w:val="2"/>
    <w:semiHidden/>
    <w:uiPriority w:val="1"/>
    <w:rPr>
      <w:rFonts w:ascii="宋体" w:hAnsi="宋体" w:eastAsia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11</TotalTime>
  <ScaleCrop>false</ScaleCrop>
  <LinksUpToDate>false</LinksUpToDate>
  <CharactersWithSpaces>500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2021-05-28T09:12:00Z</dcterms:created>
  <dc:creator>Shu, Sue</dc:creator>
  <cp:lastModifiedBy>HP</cp:lastModifiedBy>
  <dcterms:modified xsi:type="dcterms:W3CDTF">2021-06-03T23:23:30Z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00CDE03D1F43454D8790226AC325DB45</vt:lpwstr>
  </property>
</Properties>
</file>