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智能上下肢康复训练器</w:t>
      </w:r>
    </w:p>
    <w:p>
      <w:pPr>
        <w:rPr>
          <w:rFonts w:hint="eastAsia" w:ascii="宋体" w:hAnsi="宋体" w:cs="宋体"/>
          <w:sz w:val="18"/>
          <w:szCs w:val="18"/>
        </w:rPr>
      </w:pP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主要技术特点及参数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1、显示屏：≥7寸彩色触摸屏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*</w:t>
      </w:r>
      <w:r>
        <w:rPr>
          <w:rFonts w:hint="eastAsia" w:ascii="宋体" w:hAnsi="宋体" w:cs="宋体"/>
          <w:sz w:val="24"/>
          <w:szCs w:val="24"/>
        </w:rPr>
        <w:t>2、电机功率：≥200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w</w:t>
      </w:r>
      <w:r>
        <w:rPr>
          <w:rFonts w:hint="eastAsia" w:ascii="宋体" w:hAnsi="宋体" w:cs="宋体"/>
          <w:sz w:val="24"/>
          <w:szCs w:val="24"/>
        </w:rPr>
        <w:t>，提供足够的能量，适用于长时间的训练并避免电机过热</w:t>
      </w:r>
    </w:p>
    <w:p>
      <w:pPr>
        <w:numPr>
          <w:ilvl w:val="0"/>
          <w:numId w:val="1"/>
        </w:num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生物反馈训练：生物反馈模式≥3种 </w:t>
      </w:r>
    </w:p>
    <w:p>
      <w:pPr>
        <w:numPr>
          <w:numId w:val="0"/>
        </w:num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4、多领域康复训练：主动训练，助动训练，被动训练，对称性训练，等动训练，功率训练等训练模式≥6种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5、上肢训练把手：适合主动/被动训练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*</w:t>
      </w:r>
      <w:r>
        <w:rPr>
          <w:rFonts w:hint="eastAsia" w:ascii="宋体" w:hAnsi="宋体" w:cs="宋体"/>
          <w:sz w:val="24"/>
          <w:szCs w:val="24"/>
        </w:rPr>
        <w:t>6、配置计算机分析软件，可进行病人病历编辑且在训练评估和图表中显示以下训练参数，基于这些训练参数，可识别训练进程。软件涵盖主要内容：辅力矩、主力矩、左/右运动、痉挛计数、做功量（运动能量）、持续运动量、持续训练时间、力矩峰值、单向运动量、功率及左右对称训练曲线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7、配置足部弹簧锁定系统，可无需工具方便的调节终端的倾向，把手的高度和倾向，上身训练的调节，小腿支撑调节。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8、系统软件可升级功能，可添加训练内容（选配）和大容量记录训练数据。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9、安全性保护功能：具备声控紧急停止功能和紧急停止键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10、具备痉挛侦测功能，并且痉挛灵敏度可调：≥3级</w:t>
      </w:r>
    </w:p>
    <w:p>
      <w:pPr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11、可联机升级为团体对抗训练系统（选配）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E474C1"/>
    <w:multiLevelType w:val="singleLevel"/>
    <w:tmpl w:val="F1E474C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6522D"/>
    <w:rsid w:val="1046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2021-08-25T00:12:00Z</dcterms:created>
  <dc:creator>HP</dc:creator>
  <cp:lastModifiedBy>HP</cp:lastModifiedBy>
  <dcterms:modified xsi:type="dcterms:W3CDTF">2021-08-25T00:19:20Z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712DD6F87A7248CB996DA26899FA81EC</vt:lpwstr>
  </property>
</Properties>
</file>