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</w:rPr>
        <w:t>显微镜参数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szCs w:val="21"/>
        </w:rPr>
        <w:t>．</w:t>
      </w:r>
      <w:r>
        <w:rPr>
          <w:rFonts w:ascii="微软雅黑" w:hAnsi="微软雅黑" w:eastAsia="微软雅黑" w:cs="Arial"/>
          <w:b/>
          <w:color w:val="000000"/>
          <w:szCs w:val="21"/>
        </w:rPr>
        <w:t>工作条件</w:t>
      </w:r>
      <w:bookmarkStart w:id="8" w:name="_GoBack"/>
      <w:bookmarkEnd w:id="8"/>
    </w:p>
    <w:p>
      <w:pPr>
        <w:adjustRightInd w:val="0"/>
        <w:snapToGrid w:val="0"/>
        <w:spacing w:line="276" w:lineRule="auto"/>
        <w:rPr>
          <w:rFonts w:ascii="微软雅黑" w:hAnsi="微软雅黑" w:eastAsia="微软雅黑" w:cs="Arial"/>
          <w:bCs/>
          <w:color w:val="000000"/>
          <w:szCs w:val="21"/>
        </w:rPr>
      </w:pPr>
      <w:r>
        <w:rPr>
          <w:rFonts w:ascii="微软雅黑" w:hAnsi="微软雅黑" w:eastAsia="微软雅黑" w:cs="Arial"/>
          <w:bCs/>
          <w:color w:val="000000"/>
          <w:szCs w:val="21"/>
        </w:rPr>
        <w:t>工作环境温度：</w:t>
      </w:r>
      <w:r>
        <w:rPr>
          <w:rFonts w:hint="eastAsia" w:ascii="微软雅黑" w:hAnsi="微软雅黑" w:eastAsia="微软雅黑"/>
          <w:bCs/>
          <w:sz w:val="24"/>
        </w:rPr>
        <w:t>-10</w:t>
      </w:r>
      <w:r>
        <w:rPr>
          <w:rFonts w:hint="eastAsia" w:ascii="微软雅黑" w:hAnsi="微软雅黑" w:eastAsia="微软雅黑" w:cs="宋体"/>
          <w:bCs/>
          <w:sz w:val="24"/>
        </w:rPr>
        <w:t>℃</w:t>
      </w:r>
      <w:r>
        <w:rPr>
          <w:rFonts w:ascii="微软雅黑" w:hAnsi="微软雅黑" w:eastAsia="微软雅黑"/>
          <w:bCs/>
          <w:sz w:val="24"/>
        </w:rPr>
        <w:t>～</w:t>
      </w:r>
      <w:r>
        <w:rPr>
          <w:rFonts w:hint="eastAsia" w:ascii="微软雅黑" w:hAnsi="微软雅黑" w:eastAsia="微软雅黑"/>
          <w:bCs/>
          <w:sz w:val="24"/>
        </w:rPr>
        <w:t>+4</w:t>
      </w:r>
      <w:r>
        <w:rPr>
          <w:rFonts w:ascii="微软雅黑" w:hAnsi="微软雅黑" w:eastAsia="微软雅黑"/>
          <w:bCs/>
          <w:sz w:val="24"/>
        </w:rPr>
        <w:t>0</w:t>
      </w:r>
      <w:r>
        <w:rPr>
          <w:rFonts w:hint="eastAsia" w:ascii="微软雅黑" w:hAnsi="微软雅黑" w:eastAsia="微软雅黑" w:cs="宋体"/>
          <w:bCs/>
          <w:sz w:val="24"/>
        </w:rPr>
        <w:t>℃</w:t>
      </w:r>
      <w:r>
        <w:rPr>
          <w:rFonts w:ascii="微软雅黑" w:hAnsi="微软雅黑" w:eastAsia="微软雅黑" w:cs="Arial"/>
          <w:bCs/>
          <w:color w:val="000000"/>
          <w:szCs w:val="21"/>
        </w:rPr>
        <w:t>；工作环境湿度：</w:t>
      </w:r>
      <w:r>
        <w:rPr>
          <w:rFonts w:hint="eastAsia" w:ascii="微软雅黑" w:hAnsi="微软雅黑" w:eastAsia="微软雅黑" w:cs="Arial"/>
          <w:bCs/>
          <w:color w:val="000000"/>
          <w:szCs w:val="21"/>
        </w:rPr>
        <w:t>最大</w:t>
      </w:r>
      <w:r>
        <w:rPr>
          <w:rFonts w:hint="eastAsia" w:ascii="微软雅黑" w:hAnsi="微软雅黑" w:eastAsia="微软雅黑"/>
          <w:bCs/>
          <w:sz w:val="24"/>
        </w:rPr>
        <w:t>7</w:t>
      </w:r>
      <w:r>
        <w:rPr>
          <w:rFonts w:ascii="微软雅黑" w:hAnsi="微软雅黑" w:eastAsia="微软雅黑"/>
          <w:bCs/>
          <w:sz w:val="24"/>
        </w:rPr>
        <w:t>5%</w:t>
      </w:r>
      <w:r>
        <w:rPr>
          <w:rFonts w:hint="eastAsia" w:ascii="微软雅黑" w:hAnsi="微软雅黑" w:eastAsia="微软雅黑"/>
          <w:bCs/>
          <w:sz w:val="24"/>
        </w:rPr>
        <w:t>，35</w:t>
      </w:r>
      <w:r>
        <w:rPr>
          <w:rFonts w:hint="eastAsia" w:ascii="微软雅黑" w:hAnsi="微软雅黑" w:eastAsia="微软雅黑" w:cs="宋体"/>
          <w:bCs/>
          <w:sz w:val="24"/>
        </w:rPr>
        <w:t>℃时。</w:t>
      </w:r>
    </w:p>
    <w:p>
      <w:pPr>
        <w:pStyle w:val="8"/>
        <w:numPr>
          <w:numId w:val="0"/>
        </w:numPr>
        <w:adjustRightInd w:val="0"/>
        <w:snapToGrid w:val="0"/>
        <w:spacing w:line="276" w:lineRule="auto"/>
        <w:rPr>
          <w:rFonts w:ascii="微软雅黑" w:hAnsi="微软雅黑" w:eastAsia="微软雅黑" w:cs="Arial"/>
          <w:b/>
          <w:color w:val="00000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szCs w:val="21"/>
          <w:lang w:val="en-US" w:eastAsia="zh-CN"/>
        </w:rPr>
        <w:t xml:space="preserve">2. </w:t>
      </w:r>
      <w:r>
        <w:rPr>
          <w:rFonts w:ascii="微软雅黑" w:hAnsi="微软雅黑" w:eastAsia="微软雅黑" w:cs="Arial"/>
          <w:b/>
          <w:color w:val="000000"/>
          <w:szCs w:val="21"/>
        </w:rPr>
        <w:t>技术要求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2.1</w:t>
      </w:r>
      <w:r>
        <w:rPr>
          <w:rFonts w:hint="eastAsia" w:ascii="微软雅黑" w:hAnsi="微软雅黑" w:eastAsia="微软雅黑"/>
        </w:rPr>
        <w:t>光学系统：IC</w:t>
      </w:r>
      <w:r>
        <w:rPr>
          <w:rFonts w:hint="eastAsia" w:ascii="微软雅黑" w:hAnsi="微软雅黑" w:eastAsia="微软雅黑"/>
          <w:vertAlign w:val="superscript"/>
        </w:rPr>
        <w:t>2</w:t>
      </w:r>
      <w:r>
        <w:rPr>
          <w:rFonts w:hint="eastAsia" w:ascii="微软雅黑" w:hAnsi="微软雅黑" w:eastAsia="微软雅黑"/>
        </w:rPr>
        <w:t>S无限远色差反差双重校正光学系统，45mm国际标准物镜齐焦距离。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2.2</w:t>
      </w:r>
      <w:r>
        <w:rPr>
          <w:rFonts w:hint="eastAsia" w:ascii="微软雅黑" w:hAnsi="微软雅黑" w:eastAsia="微软雅黑"/>
        </w:rPr>
        <w:t>调焦：</w:t>
      </w:r>
      <w:r>
        <w:rPr>
          <w:rFonts w:ascii="微软雅黑" w:hAnsi="微软雅黑" w:eastAsia="微软雅黑"/>
        </w:rPr>
        <w:t>谐波齿轮精细同轴粗微调焦机构，内置免调节防下滑机构，不使用易损坏的外调节松紧调节环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调焦行程2</w:t>
      </w:r>
      <w:r>
        <w:rPr>
          <w:rFonts w:hint="eastAsia" w:ascii="微软雅黑" w:hAnsi="微软雅黑" w:eastAsia="微软雅黑"/>
        </w:rPr>
        <w:t>4</w:t>
      </w:r>
      <w:r>
        <w:rPr>
          <w:rFonts w:ascii="微软雅黑" w:hAnsi="微软雅黑" w:eastAsia="微软雅黑"/>
        </w:rPr>
        <w:t>mm，可设置调焦上限。</w:t>
      </w:r>
    </w:p>
    <w:p>
      <w:pPr>
        <w:spacing w:line="276" w:lineRule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2.3</w:t>
      </w:r>
      <w:r>
        <w:rPr>
          <w:rFonts w:hint="eastAsia" w:ascii="微软雅黑" w:hAnsi="微软雅黑" w:eastAsia="微软雅黑"/>
        </w:rPr>
        <w:t>明场照明装置：LED长寿命光源，大于20000小时使用寿命，带拍照优化滤色片和卤素灯色温转化滤片、集成式双侧单手亮度调整转盘，可在调焦时方便同时调整光源亮度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spacing w:line="276" w:lineRule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2.4</w:t>
      </w:r>
      <w:r>
        <w:rPr>
          <w:rFonts w:hint="eastAsia" w:ascii="微软雅黑" w:hAnsi="微软雅黑" w:eastAsia="微软雅黑"/>
        </w:rPr>
        <w:t>观察镜筒：超宽视野三目镜筒，视场数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hint="eastAsia" w:ascii="微软雅黑" w:hAnsi="微软雅黑" w:eastAsia="微软雅黑"/>
        </w:rPr>
        <w:t>23mm，倾角30度。目镜筒</w:t>
      </w:r>
      <w:r>
        <w:rPr>
          <w:rFonts w:ascii="微软雅黑" w:hAnsi="微软雅黑" w:eastAsia="微软雅黑"/>
        </w:rPr>
        <w:t>360</w:t>
      </w:r>
      <w:r>
        <w:rPr>
          <w:rFonts w:hint="eastAsia" w:ascii="微软雅黑" w:hAnsi="微软雅黑" w:eastAsia="微软雅黑"/>
        </w:rPr>
        <w:t>度自由旋转、上下自由翻转，实现</w:t>
      </w:r>
      <w:r>
        <w:rPr>
          <w:rFonts w:ascii="微软雅黑" w:hAnsi="微软雅黑" w:eastAsia="微软雅黑"/>
        </w:rPr>
        <w:t>40mm</w:t>
      </w:r>
      <w:r>
        <w:rPr>
          <w:rFonts w:hint="eastAsia" w:ascii="微软雅黑" w:hAnsi="微软雅黑" w:eastAsia="微软雅黑"/>
        </w:rPr>
        <w:t>观察高度调节，瞳距</w:t>
      </w:r>
      <w:r>
        <w:rPr>
          <w:rFonts w:ascii="微软雅黑" w:hAnsi="微软雅黑" w:eastAsia="微软雅黑"/>
        </w:rPr>
        <w:t>48-75mm</w:t>
      </w:r>
      <w:r>
        <w:rPr>
          <w:rFonts w:hint="eastAsia" w:ascii="微软雅黑" w:hAnsi="微软雅黑" w:eastAsia="微软雅黑"/>
        </w:rPr>
        <w:t>可调</w:t>
      </w:r>
      <w:r>
        <w:rPr>
          <w:rFonts w:hint="eastAsia" w:ascii="微软雅黑" w:hAnsi="微软雅黑" w:eastAsia="微软雅黑"/>
          <w:lang w:eastAsia="zh-CN"/>
        </w:rPr>
        <w:t>。</w:t>
      </w:r>
    </w:p>
    <w:p>
      <w:pPr>
        <w:spacing w:line="276" w:lineRule="auto"/>
        <w:rPr>
          <w:rFonts w:hint="eastAsia" w:ascii="微软雅黑" w:hAnsi="微软雅黑" w:eastAsia="微软雅黑"/>
        </w:rPr>
      </w:pPr>
      <w:bookmarkStart w:id="0" w:name="OLE_LINK5"/>
      <w:bookmarkStart w:id="1" w:name="OLE_LINK4"/>
      <w:r>
        <w:rPr>
          <w:rFonts w:hint="eastAsia" w:ascii="微软雅黑" w:hAnsi="微软雅黑" w:eastAsia="微软雅黑"/>
          <w:lang w:val="en-US" w:eastAsia="zh-CN"/>
        </w:rPr>
        <w:t>2.5</w:t>
      </w:r>
      <w:r>
        <w:rPr>
          <w:rFonts w:hint="eastAsia" w:ascii="微软雅黑" w:hAnsi="微软雅黑" w:eastAsia="微软雅黑"/>
        </w:rPr>
        <w:t>目镜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</w:rPr>
        <w:t>10倍超宽视野目镜，视场数</w:t>
      </w:r>
      <w:r>
        <w:rPr>
          <w:rFonts w:hint="eastAsia" w:ascii="微软雅黑" w:hAnsi="微软雅黑" w:eastAsia="微软雅黑"/>
          <w:kern w:val="0"/>
          <w:szCs w:val="21"/>
        </w:rPr>
        <w:t>≥</w:t>
      </w:r>
      <w:r>
        <w:rPr>
          <w:rFonts w:hint="eastAsia" w:ascii="微软雅黑" w:hAnsi="微软雅黑" w:eastAsia="微软雅黑"/>
        </w:rPr>
        <w:t>23mm，</w:t>
      </w:r>
    </w:p>
    <w:p>
      <w:pPr>
        <w:spacing w:line="276" w:lineRule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*2.6</w:t>
      </w:r>
      <w:r>
        <w:rPr>
          <w:rFonts w:hint="eastAsia" w:ascii="微软雅黑" w:hAnsi="微软雅黑" w:eastAsia="微软雅黑"/>
          <w:sz w:val="20"/>
          <w:szCs w:val="20"/>
        </w:rPr>
        <w:t xml:space="preserve">两个目镜均具有屈光度校正功能 </w:t>
      </w:r>
      <w:bookmarkEnd w:id="0"/>
      <w:bookmarkEnd w:id="1"/>
      <w:r>
        <w:rPr>
          <w:rFonts w:hint="eastAsia" w:ascii="微软雅黑" w:hAnsi="微软雅黑" w:eastAsia="微软雅黑"/>
          <w:sz w:val="20"/>
          <w:szCs w:val="20"/>
          <w:lang w:eastAsia="zh-CN"/>
        </w:rPr>
        <w:t>。</w:t>
      </w:r>
    </w:p>
    <w:p>
      <w:pPr>
        <w:spacing w:line="276" w:lineRule="auto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lang w:val="en-US" w:eastAsia="zh-CN"/>
        </w:rPr>
        <w:t>2.7</w:t>
      </w:r>
      <w:r>
        <w:rPr>
          <w:rFonts w:hint="eastAsia" w:ascii="微软雅黑" w:hAnsi="微软雅黑" w:eastAsia="微软雅黑"/>
        </w:rPr>
        <w:t>物镜：</w:t>
      </w:r>
      <w:r>
        <w:rPr>
          <w:rFonts w:ascii="微软雅黑" w:hAnsi="微软雅黑" w:eastAsia="微软雅黑"/>
          <w:sz w:val="22"/>
        </w:rPr>
        <w:t xml:space="preserve">平场消色差物镜 </w:t>
      </w:r>
      <w:r>
        <w:rPr>
          <w:rFonts w:hint="eastAsia" w:ascii="微软雅黑" w:hAnsi="微软雅黑" w:eastAsia="微软雅黑"/>
          <w:sz w:val="22"/>
        </w:rPr>
        <w:t>2.</w:t>
      </w:r>
      <w:r>
        <w:rPr>
          <w:rFonts w:ascii="微软雅黑" w:hAnsi="微软雅黑" w:eastAsia="微软雅黑"/>
          <w:sz w:val="22"/>
        </w:rPr>
        <w:t>5×，数值孔径：NA≥0.</w:t>
      </w:r>
      <w:r>
        <w:rPr>
          <w:rFonts w:hint="eastAsia" w:ascii="微软雅黑" w:hAnsi="微软雅黑" w:eastAsia="微软雅黑"/>
          <w:sz w:val="22"/>
        </w:rPr>
        <w:t>06</w:t>
      </w:r>
      <w:r>
        <w:rPr>
          <w:rFonts w:ascii="微软雅黑" w:hAnsi="微软雅黑" w:eastAsia="微软雅黑"/>
          <w:sz w:val="22"/>
        </w:rPr>
        <w:t>；</w:t>
      </w:r>
    </w:p>
    <w:p>
      <w:pPr>
        <w:widowControl/>
        <w:spacing w:line="380" w:lineRule="exact"/>
        <w:ind w:firstLine="990" w:firstLineChars="450"/>
        <w:jc w:val="lef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平场消色差物镜 5×，数值孔径：NA≥0.12；</w:t>
      </w:r>
      <w:bookmarkStart w:id="2" w:name="OLE_LINK2"/>
    </w:p>
    <w:p>
      <w:pPr>
        <w:widowControl/>
        <w:spacing w:line="380" w:lineRule="exact"/>
        <w:ind w:firstLine="990" w:firstLineChars="450"/>
        <w:jc w:val="lef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平场消色差物镜 10×，数值孔径：NA≥0.25</w:t>
      </w:r>
      <w:bookmarkEnd w:id="2"/>
      <w:bookmarkStart w:id="3" w:name="OLE_LINK3"/>
      <w:bookmarkStart w:id="4" w:name="OLE_LINK6"/>
      <w:r>
        <w:rPr>
          <w:rFonts w:hint="eastAsia" w:ascii="微软雅黑" w:hAnsi="微软雅黑" w:eastAsia="微软雅黑"/>
          <w:sz w:val="22"/>
        </w:rPr>
        <w:t>;</w:t>
      </w:r>
    </w:p>
    <w:p>
      <w:pPr>
        <w:widowControl/>
        <w:spacing w:line="380" w:lineRule="exact"/>
        <w:ind w:firstLine="990" w:firstLineChars="450"/>
        <w:jc w:val="lef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平场消色差物镜</w:t>
      </w:r>
      <w:bookmarkEnd w:id="3"/>
      <w:r>
        <w:rPr>
          <w:rFonts w:ascii="微软雅黑" w:hAnsi="微软雅黑" w:eastAsia="微软雅黑"/>
          <w:sz w:val="22"/>
        </w:rPr>
        <w:t xml:space="preserve"> 20×，数值孔径：NA≥0.45</w:t>
      </w:r>
      <w:bookmarkEnd w:id="4"/>
      <w:r>
        <w:rPr>
          <w:rFonts w:hint="eastAsia" w:ascii="微软雅黑" w:hAnsi="微软雅黑" w:eastAsia="微软雅黑"/>
          <w:sz w:val="22"/>
        </w:rPr>
        <w:t>;</w:t>
      </w:r>
    </w:p>
    <w:p>
      <w:pPr>
        <w:widowControl/>
        <w:spacing w:line="276" w:lineRule="auto"/>
        <w:ind w:firstLine="990" w:firstLineChars="45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 w:val="22"/>
        </w:rPr>
        <w:t>平场消色差物镜40</w:t>
      </w:r>
      <w:bookmarkStart w:id="5" w:name="OLE_LINK26"/>
      <w:r>
        <w:rPr>
          <w:rFonts w:ascii="微软雅黑" w:hAnsi="微软雅黑" w:eastAsia="微软雅黑"/>
          <w:sz w:val="22"/>
        </w:rPr>
        <w:t>×</w:t>
      </w:r>
      <w:bookmarkEnd w:id="5"/>
      <w:bookmarkStart w:id="6" w:name="OLE_LINK25"/>
      <w:r>
        <w:rPr>
          <w:rFonts w:ascii="微软雅黑" w:hAnsi="微软雅黑" w:eastAsia="微软雅黑"/>
          <w:sz w:val="22"/>
        </w:rPr>
        <w:t>，数值孔径：</w:t>
      </w:r>
      <w:bookmarkEnd w:id="6"/>
      <w:r>
        <w:rPr>
          <w:rFonts w:ascii="微软雅黑" w:hAnsi="微软雅黑" w:eastAsia="微软雅黑"/>
          <w:sz w:val="22"/>
        </w:rPr>
        <w:t>NA≥0.65；</w:t>
      </w:r>
    </w:p>
    <w:p>
      <w:pPr>
        <w:spacing w:line="276" w:lineRule="auto"/>
        <w:rPr>
          <w:rFonts w:ascii="微软雅黑" w:hAnsi="微软雅黑" w:eastAsia="微软雅黑"/>
          <w:kern w:val="0"/>
          <w:sz w:val="22"/>
        </w:rPr>
      </w:pPr>
      <w:r>
        <w:rPr>
          <w:rFonts w:hint="eastAsia" w:ascii="微软雅黑" w:hAnsi="微软雅黑" w:eastAsia="微软雅黑"/>
          <w:kern w:val="0"/>
          <w:sz w:val="22"/>
          <w:lang w:val="en-US" w:eastAsia="zh-CN"/>
        </w:rPr>
        <w:t>2.8</w:t>
      </w:r>
      <w:r>
        <w:rPr>
          <w:rFonts w:hint="eastAsia" w:ascii="微软雅黑" w:hAnsi="微软雅黑" w:eastAsia="微软雅黑"/>
          <w:kern w:val="0"/>
          <w:sz w:val="22"/>
        </w:rPr>
        <w:t>物镜转换器：6位物镜转盘，增强光路稳定；国际标准的M27物镜接口，具有齐焦功能</w:t>
      </w:r>
      <w:r>
        <w:rPr>
          <w:rFonts w:ascii="微软雅黑" w:hAnsi="微软雅黑" w:eastAsia="微软雅黑"/>
          <w:kern w:val="0"/>
          <w:sz w:val="22"/>
        </w:rPr>
        <w:t>。</w:t>
      </w:r>
    </w:p>
    <w:p>
      <w:pPr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2.9</w:t>
      </w:r>
      <w:r>
        <w:rPr>
          <w:rFonts w:hint="eastAsia" w:ascii="微软雅黑" w:hAnsi="微软雅黑" w:eastAsia="微软雅黑"/>
        </w:rPr>
        <w:t>聚光镜：非摆动式</w:t>
      </w:r>
      <w:r>
        <w:rPr>
          <w:rFonts w:ascii="微软雅黑" w:hAnsi="微软雅黑" w:eastAsia="微软雅黑"/>
          <w:kern w:val="0"/>
          <w:szCs w:val="21"/>
        </w:rPr>
        <w:t>高分辨率</w:t>
      </w:r>
      <w:r>
        <w:rPr>
          <w:rFonts w:hint="eastAsia" w:ascii="微软雅黑" w:hAnsi="微软雅黑" w:eastAsia="微软雅黑"/>
          <w:kern w:val="0"/>
          <w:szCs w:val="21"/>
        </w:rPr>
        <w:t>多功能</w:t>
      </w:r>
      <w:r>
        <w:rPr>
          <w:rFonts w:ascii="微软雅黑" w:hAnsi="微软雅黑" w:eastAsia="微软雅黑"/>
          <w:kern w:val="0"/>
          <w:szCs w:val="21"/>
        </w:rPr>
        <w:t>聚光镜：NA</w:t>
      </w:r>
      <w:bookmarkStart w:id="7" w:name="OLE_LINK34"/>
      <w:r>
        <w:rPr>
          <w:rFonts w:hint="eastAsia" w:ascii="微软雅黑" w:hAnsi="微软雅黑" w:eastAsia="微软雅黑"/>
          <w:kern w:val="0"/>
          <w:szCs w:val="21"/>
        </w:rPr>
        <w:t>≥</w:t>
      </w:r>
      <w:bookmarkEnd w:id="7"/>
      <w:r>
        <w:rPr>
          <w:rFonts w:ascii="微软雅黑" w:hAnsi="微软雅黑" w:eastAsia="微软雅黑"/>
          <w:kern w:val="0"/>
          <w:szCs w:val="21"/>
        </w:rPr>
        <w:t>0.9</w:t>
      </w:r>
      <w:r>
        <w:rPr>
          <w:rFonts w:hint="eastAsia" w:ascii="微软雅黑" w:hAnsi="微软雅黑" w:eastAsia="微软雅黑"/>
          <w:kern w:val="0"/>
          <w:szCs w:val="21"/>
        </w:rPr>
        <w:t>/1.25。在5x物镜观察下，无需摆动操作。</w:t>
      </w:r>
    </w:p>
    <w:p>
      <w:pPr>
        <w:pStyle w:val="8"/>
        <w:numPr>
          <w:numId w:val="0"/>
        </w:numPr>
        <w:spacing w:line="276" w:lineRule="auto"/>
      </w:pPr>
      <w:r>
        <w:rPr>
          <w:rFonts w:hint="eastAsia" w:ascii="微软雅黑" w:hAnsi="微软雅黑" w:eastAsia="微软雅黑"/>
          <w:lang w:val="en-US" w:eastAsia="zh-CN"/>
        </w:rPr>
        <w:t>3.0</w:t>
      </w:r>
      <w:r>
        <w:rPr>
          <w:rFonts w:hint="eastAsia" w:ascii="微软雅黑" w:hAnsi="微软雅黑" w:eastAsia="微软雅黑"/>
        </w:rPr>
        <w:t>摄像系统：≥500万像素（含配套软件，视频参数调节：亮度调节、自动曝光、手动曝光，区域曝光，单次曝光， 自动白平衡，手动白平衡，区域白平衡，单次白平衡，对比度调节，饱和度调节，图像及测量数据导出为Word文档，图像及数据导出为Excel文档。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2B"/>
    <w:rsid w:val="002379FD"/>
    <w:rsid w:val="002E022B"/>
    <w:rsid w:val="00387F1E"/>
    <w:rsid w:val="00477475"/>
    <w:rsid w:val="00482FE9"/>
    <w:rsid w:val="006D37DE"/>
    <w:rsid w:val="00A96921"/>
    <w:rsid w:val="00E0375C"/>
    <w:rsid w:val="00E433D3"/>
    <w:rsid w:val="00E60EFF"/>
    <w:rsid w:val="00E96E8F"/>
    <w:rsid w:val="00F00DD7"/>
    <w:rsid w:val="00F7792A"/>
    <w:rsid w:val="27C273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670</Characters>
  <Lines>5</Lines>
  <Paragraphs>1</Paragraphs>
  <TotalTime>26</TotalTime>
  <ScaleCrop>false</ScaleCrop>
  <LinksUpToDate>false</LinksUpToDate>
  <CharactersWithSpaces>786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2022-03-09T00:13:00Z</dcterms:created>
  <dc:creator>aoliang pc</dc:creator>
  <cp:lastModifiedBy>HP</cp:lastModifiedBy>
  <cp:lastPrinted>2022-03-11T00:41:39Z</cp:lastPrinted>
  <dcterms:modified xsi:type="dcterms:W3CDTF">2022-03-11T00:42:42Z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F785BADFE3AD48C3BBE73D37FB49BB92</vt:lpwstr>
  </property>
</Properties>
</file>