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大功率短波治疗仪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技术参数及要求：               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1、六节万向臂治疗从偏头痛到跟腱痛（从头到尾），调整便捷，稳固耐用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2、可供电容和电感治疗：电容治疗头为组织表层加热，电感探头为组织内部加热，热效果不同。具有六种治疗头可供选择，方便临床医师的选择使用，具有较强的通用性，完全满足临床治疗的需要。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3、具有连续和脉冲两种输出模式。  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4、探头更换简单，自动识别配件。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5、可进行1通道或2通道治疗，2通道电感治疗时，可同时进行两个独立的治疗。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6、具有先进的自动调谐系统，实时显示能量传送到病人的质量，自带病人安全开关确保最大功率及安全性。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7、输出功率可达400W（脉冲输出模式）。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8、 脉冲频率50 - 1500Hz，可任意调节。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9、 脉冲长度50 - 2000µs，可任意调节。</w:t>
      </w:r>
    </w:p>
    <w:p>
      <w:r>
        <w:rPr>
          <w:rFonts w:hint="eastAsia"/>
          <w:sz w:val="28"/>
          <w:szCs w:val="28"/>
        </w:rPr>
        <w:t>10、 频率27.12MHz, 波长11.05cm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697C"/>
    <w:rsid w:val="42C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2022-04-11T02:09:00Z</dcterms:created>
  <dc:creator>HP</dc:creator>
  <cp:lastModifiedBy>HP</cp:lastModifiedBy>
  <dcterms:modified xsi:type="dcterms:W3CDTF">2022-04-11T02:12:12Z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E77D43DD8D984999BF10EC0D04DA313A</vt:lpwstr>
  </property>
</Properties>
</file>