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D2448" w14:textId="77777777" w:rsidR="00451053" w:rsidRDefault="00036E60">
      <w:pPr>
        <w:pStyle w:val="1"/>
        <w:spacing w:before="0" w:after="0" w:line="240" w:lineRule="auto"/>
        <w:jc w:val="center"/>
        <w:rPr>
          <w:rFonts w:ascii="方正小标宋简体" w:eastAsia="方正小标宋简体"/>
          <w:b w:val="0"/>
          <w:sz w:val="36"/>
          <w:szCs w:val="36"/>
        </w:rPr>
      </w:pPr>
      <w:bookmarkStart w:id="0" w:name="_Toc334024275"/>
      <w:bookmarkStart w:id="1" w:name="_Toc335661865"/>
      <w:r>
        <w:rPr>
          <w:rFonts w:ascii="方正小标宋简体" w:eastAsia="方正小标宋简体" w:hint="eastAsia"/>
          <w:b w:val="0"/>
          <w:sz w:val="36"/>
          <w:szCs w:val="36"/>
        </w:rPr>
        <w:t>湖北省</w:t>
      </w:r>
      <w:r>
        <w:rPr>
          <w:rFonts w:ascii="方正小标宋简体" w:eastAsia="方正小标宋简体" w:hint="eastAsia"/>
          <w:b w:val="0"/>
          <w:sz w:val="36"/>
          <w:szCs w:val="36"/>
        </w:rPr>
        <w:t>20</w:t>
      </w:r>
      <w:r>
        <w:rPr>
          <w:rFonts w:ascii="方正小标宋简体" w:eastAsia="方正小标宋简体" w:hint="eastAsia"/>
          <w:b w:val="0"/>
          <w:sz w:val="36"/>
          <w:szCs w:val="36"/>
        </w:rPr>
        <w:t>22</w:t>
      </w:r>
      <w:r>
        <w:rPr>
          <w:rFonts w:ascii="方正小标宋简体" w:eastAsia="方正小标宋简体" w:hint="eastAsia"/>
          <w:b w:val="0"/>
          <w:sz w:val="36"/>
          <w:szCs w:val="36"/>
        </w:rPr>
        <w:t>年三级医院临床重点专科评分标准</w:t>
      </w:r>
      <w:bookmarkEnd w:id="0"/>
      <w:bookmarkEnd w:id="1"/>
    </w:p>
    <w:p w14:paraId="7B25B55F" w14:textId="77777777" w:rsidR="00451053" w:rsidRDefault="00036E60">
      <w:pPr>
        <w:jc w:val="center"/>
        <w:rPr>
          <w:rFonts w:ascii="仿宋_GB2312" w:eastAsia="仿宋_GB2312" w:hAnsi="宋体"/>
          <w:snapToGrid w:val="0"/>
          <w:kern w:val="0"/>
          <w:sz w:val="28"/>
          <w:szCs w:val="28"/>
        </w:rPr>
      </w:pPr>
      <w:r>
        <w:rPr>
          <w:rFonts w:ascii="仿宋_GB2312" w:eastAsia="仿宋_GB2312" w:hAnsi="宋体" w:hint="eastAsia"/>
          <w:bCs/>
          <w:spacing w:val="20"/>
          <w:sz w:val="28"/>
          <w:szCs w:val="28"/>
        </w:rPr>
        <w:t>（适用于感染性疾病科专业）</w:t>
      </w:r>
    </w:p>
    <w:tbl>
      <w:tblPr>
        <w:tblW w:w="14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0"/>
        <w:gridCol w:w="678"/>
        <w:gridCol w:w="3474"/>
        <w:gridCol w:w="720"/>
        <w:gridCol w:w="4680"/>
        <w:gridCol w:w="4481"/>
      </w:tblGrid>
      <w:tr w:rsidR="00451053" w14:paraId="59931250" w14:textId="77777777">
        <w:trPr>
          <w:trHeight w:val="454"/>
          <w:tblHeader/>
          <w:jc w:val="center"/>
        </w:trPr>
        <w:tc>
          <w:tcPr>
            <w:tcW w:w="520" w:type="dxa"/>
            <w:tcMar>
              <w:top w:w="15" w:type="dxa"/>
              <w:left w:w="15" w:type="dxa"/>
              <w:bottom w:w="0" w:type="dxa"/>
              <w:right w:w="15" w:type="dxa"/>
            </w:tcMar>
            <w:vAlign w:val="center"/>
          </w:tcPr>
          <w:p w14:paraId="70ABE7D5" w14:textId="77777777" w:rsidR="00451053" w:rsidRDefault="00036E60">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序号</w:t>
            </w:r>
          </w:p>
        </w:tc>
        <w:tc>
          <w:tcPr>
            <w:tcW w:w="4152" w:type="dxa"/>
            <w:gridSpan w:val="2"/>
            <w:tcMar>
              <w:top w:w="15" w:type="dxa"/>
              <w:left w:w="15" w:type="dxa"/>
              <w:bottom w:w="0" w:type="dxa"/>
              <w:right w:w="15" w:type="dxa"/>
            </w:tcMar>
            <w:vAlign w:val="center"/>
          </w:tcPr>
          <w:p w14:paraId="0DE9CCFE" w14:textId="77777777" w:rsidR="00451053" w:rsidRDefault="00036E60">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考核内容</w:t>
            </w:r>
          </w:p>
        </w:tc>
        <w:tc>
          <w:tcPr>
            <w:tcW w:w="720" w:type="dxa"/>
            <w:tcMar>
              <w:top w:w="15" w:type="dxa"/>
              <w:left w:w="15" w:type="dxa"/>
              <w:bottom w:w="0" w:type="dxa"/>
              <w:right w:w="15" w:type="dxa"/>
            </w:tcMar>
            <w:vAlign w:val="center"/>
          </w:tcPr>
          <w:p w14:paraId="5D69F46E" w14:textId="77777777" w:rsidR="00451053" w:rsidRDefault="00036E60">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标准分</w:t>
            </w:r>
          </w:p>
        </w:tc>
        <w:tc>
          <w:tcPr>
            <w:tcW w:w="4680" w:type="dxa"/>
            <w:tcMar>
              <w:top w:w="15" w:type="dxa"/>
              <w:left w:w="15" w:type="dxa"/>
              <w:bottom w:w="0" w:type="dxa"/>
              <w:right w:w="15" w:type="dxa"/>
            </w:tcMar>
            <w:vAlign w:val="center"/>
          </w:tcPr>
          <w:p w14:paraId="44D2F6BA" w14:textId="77777777" w:rsidR="00451053" w:rsidRDefault="00036E60">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考核方法</w:t>
            </w:r>
          </w:p>
        </w:tc>
        <w:tc>
          <w:tcPr>
            <w:tcW w:w="4481" w:type="dxa"/>
            <w:tcMar>
              <w:top w:w="15" w:type="dxa"/>
              <w:left w:w="15" w:type="dxa"/>
              <w:bottom w:w="0" w:type="dxa"/>
              <w:right w:w="15" w:type="dxa"/>
            </w:tcMar>
            <w:vAlign w:val="center"/>
          </w:tcPr>
          <w:p w14:paraId="6C502472" w14:textId="77777777" w:rsidR="00451053" w:rsidRDefault="00036E60">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评分标准</w:t>
            </w:r>
          </w:p>
        </w:tc>
      </w:tr>
      <w:tr w:rsidR="00451053" w14:paraId="2CE1F007" w14:textId="77777777">
        <w:trPr>
          <w:trHeight w:val="340"/>
          <w:jc w:val="center"/>
        </w:trPr>
        <w:tc>
          <w:tcPr>
            <w:tcW w:w="520" w:type="dxa"/>
            <w:tcMar>
              <w:top w:w="15" w:type="dxa"/>
              <w:left w:w="15" w:type="dxa"/>
              <w:bottom w:w="0" w:type="dxa"/>
              <w:right w:w="15" w:type="dxa"/>
            </w:tcMar>
            <w:vAlign w:val="center"/>
          </w:tcPr>
          <w:p w14:paraId="7A326C4A" w14:textId="77777777" w:rsidR="00451053" w:rsidRDefault="00036E60">
            <w:pPr>
              <w:adjustRightInd w:val="0"/>
              <w:snapToGrid w:val="0"/>
              <w:jc w:val="center"/>
              <w:rPr>
                <w:rFonts w:ascii="宋体" w:hAnsi="宋体"/>
                <w:snapToGrid w:val="0"/>
                <w:color w:val="000000"/>
                <w:kern w:val="0"/>
                <w:szCs w:val="21"/>
              </w:rPr>
            </w:pPr>
            <w:proofErr w:type="gramStart"/>
            <w:r>
              <w:rPr>
                <w:rFonts w:ascii="宋体" w:hAnsi="宋体" w:hint="eastAsia"/>
                <w:snapToGrid w:val="0"/>
                <w:color w:val="000000"/>
                <w:kern w:val="0"/>
                <w:szCs w:val="21"/>
              </w:rPr>
              <w:t>一</w:t>
            </w:r>
            <w:proofErr w:type="gramEnd"/>
          </w:p>
        </w:tc>
        <w:tc>
          <w:tcPr>
            <w:tcW w:w="4152" w:type="dxa"/>
            <w:gridSpan w:val="2"/>
            <w:tcMar>
              <w:top w:w="15" w:type="dxa"/>
              <w:left w:w="15" w:type="dxa"/>
              <w:bottom w:w="0" w:type="dxa"/>
              <w:right w:w="15" w:type="dxa"/>
            </w:tcMar>
            <w:vAlign w:val="center"/>
          </w:tcPr>
          <w:p w14:paraId="7B713BEE"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基础条件</w:t>
            </w:r>
          </w:p>
        </w:tc>
        <w:tc>
          <w:tcPr>
            <w:tcW w:w="720" w:type="dxa"/>
            <w:vAlign w:val="center"/>
          </w:tcPr>
          <w:p w14:paraId="42150CC7"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160</w:t>
            </w:r>
          </w:p>
        </w:tc>
        <w:tc>
          <w:tcPr>
            <w:tcW w:w="9161" w:type="dxa"/>
            <w:gridSpan w:val="2"/>
            <w:vAlign w:val="center"/>
          </w:tcPr>
          <w:p w14:paraId="3C97F6C0" w14:textId="77777777" w:rsidR="00451053" w:rsidRDefault="00451053">
            <w:pPr>
              <w:adjustRightInd w:val="0"/>
              <w:snapToGrid w:val="0"/>
              <w:rPr>
                <w:rFonts w:ascii="宋体" w:hAnsi="宋体"/>
                <w:snapToGrid w:val="0"/>
                <w:color w:val="000000"/>
                <w:kern w:val="0"/>
                <w:szCs w:val="21"/>
              </w:rPr>
            </w:pPr>
          </w:p>
        </w:tc>
      </w:tr>
      <w:tr w:rsidR="00451053" w14:paraId="225E3D5C" w14:textId="77777777">
        <w:trPr>
          <w:trHeight w:val="340"/>
          <w:jc w:val="center"/>
        </w:trPr>
        <w:tc>
          <w:tcPr>
            <w:tcW w:w="520" w:type="dxa"/>
            <w:vMerge w:val="restart"/>
            <w:tcMar>
              <w:top w:w="15" w:type="dxa"/>
              <w:left w:w="15" w:type="dxa"/>
              <w:bottom w:w="0" w:type="dxa"/>
              <w:right w:w="15" w:type="dxa"/>
            </w:tcMar>
            <w:vAlign w:val="center"/>
          </w:tcPr>
          <w:p w14:paraId="72C212E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w:t>
            </w:r>
          </w:p>
        </w:tc>
        <w:tc>
          <w:tcPr>
            <w:tcW w:w="678" w:type="dxa"/>
            <w:vMerge w:val="restart"/>
            <w:tcMar>
              <w:top w:w="15" w:type="dxa"/>
              <w:left w:w="15" w:type="dxa"/>
              <w:bottom w:w="0" w:type="dxa"/>
              <w:right w:w="15" w:type="dxa"/>
            </w:tcMar>
            <w:vAlign w:val="center"/>
          </w:tcPr>
          <w:p w14:paraId="1A5D453A"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发展</w:t>
            </w:r>
          </w:p>
          <w:p w14:paraId="073572DA"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环境</w:t>
            </w:r>
          </w:p>
          <w:p w14:paraId="2883D230"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64234FBB"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医院有专科建设领导的组织机构</w:t>
            </w:r>
          </w:p>
        </w:tc>
        <w:tc>
          <w:tcPr>
            <w:tcW w:w="720" w:type="dxa"/>
            <w:tcMar>
              <w:top w:w="15" w:type="dxa"/>
              <w:left w:w="15" w:type="dxa"/>
              <w:bottom w:w="0" w:type="dxa"/>
              <w:right w:w="15" w:type="dxa"/>
            </w:tcMar>
            <w:vAlign w:val="center"/>
          </w:tcPr>
          <w:p w14:paraId="39B6A009"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w:t>
            </w:r>
          </w:p>
        </w:tc>
        <w:tc>
          <w:tcPr>
            <w:tcW w:w="4680" w:type="dxa"/>
            <w:tcMar>
              <w:top w:w="15" w:type="dxa"/>
              <w:left w:w="15" w:type="dxa"/>
              <w:bottom w:w="0" w:type="dxa"/>
              <w:right w:w="15" w:type="dxa"/>
            </w:tcMar>
            <w:vAlign w:val="center"/>
          </w:tcPr>
          <w:p w14:paraId="2E2650B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查医院文件和分管院领导工作日志</w:t>
            </w:r>
          </w:p>
        </w:tc>
        <w:tc>
          <w:tcPr>
            <w:tcW w:w="4481" w:type="dxa"/>
            <w:tcMar>
              <w:top w:w="15" w:type="dxa"/>
              <w:left w:w="15" w:type="dxa"/>
              <w:bottom w:w="0" w:type="dxa"/>
              <w:right w:w="15" w:type="dxa"/>
            </w:tcMar>
            <w:vAlign w:val="center"/>
          </w:tcPr>
          <w:p w14:paraId="0EF32EF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无组织机构不得分，有机构未履行职责扣</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26865A49" w14:textId="77777777">
        <w:trPr>
          <w:trHeight w:val="340"/>
          <w:jc w:val="center"/>
        </w:trPr>
        <w:tc>
          <w:tcPr>
            <w:tcW w:w="520" w:type="dxa"/>
            <w:vMerge/>
            <w:tcMar>
              <w:top w:w="15" w:type="dxa"/>
              <w:left w:w="15" w:type="dxa"/>
              <w:bottom w:w="0" w:type="dxa"/>
              <w:right w:w="15" w:type="dxa"/>
            </w:tcMar>
            <w:vAlign w:val="center"/>
          </w:tcPr>
          <w:p w14:paraId="1464B4A9"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767380BF"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81F18E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医院有扶持重点专科建设的政策或措施</w:t>
            </w:r>
          </w:p>
        </w:tc>
        <w:tc>
          <w:tcPr>
            <w:tcW w:w="720" w:type="dxa"/>
            <w:tcMar>
              <w:top w:w="15" w:type="dxa"/>
              <w:left w:w="15" w:type="dxa"/>
              <w:bottom w:w="0" w:type="dxa"/>
              <w:right w:w="15" w:type="dxa"/>
            </w:tcMar>
            <w:vAlign w:val="center"/>
          </w:tcPr>
          <w:p w14:paraId="6C0BE12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4680" w:type="dxa"/>
            <w:tcMar>
              <w:top w:w="15" w:type="dxa"/>
              <w:left w:w="15" w:type="dxa"/>
              <w:bottom w:w="0" w:type="dxa"/>
              <w:right w:w="15" w:type="dxa"/>
            </w:tcMar>
            <w:vAlign w:val="center"/>
          </w:tcPr>
          <w:p w14:paraId="1ECAC4E8"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查有关资料</w:t>
            </w:r>
          </w:p>
        </w:tc>
        <w:tc>
          <w:tcPr>
            <w:tcW w:w="4481" w:type="dxa"/>
            <w:tcMar>
              <w:top w:w="15" w:type="dxa"/>
              <w:left w:w="15" w:type="dxa"/>
              <w:bottom w:w="0" w:type="dxa"/>
              <w:right w:w="15" w:type="dxa"/>
            </w:tcMar>
            <w:vAlign w:val="center"/>
          </w:tcPr>
          <w:p w14:paraId="63F0C36F"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政策措施齐全得</w:t>
            </w:r>
            <w:r>
              <w:rPr>
                <w:rFonts w:ascii="宋体" w:hAnsi="宋体" w:hint="eastAsia"/>
                <w:snapToGrid w:val="0"/>
                <w:color w:val="000000"/>
                <w:kern w:val="0"/>
                <w:szCs w:val="21"/>
              </w:rPr>
              <w:t>4</w:t>
            </w:r>
            <w:r>
              <w:rPr>
                <w:rFonts w:ascii="宋体" w:hAnsi="宋体" w:hint="eastAsia"/>
                <w:snapToGrid w:val="0"/>
                <w:color w:val="000000"/>
                <w:kern w:val="0"/>
                <w:szCs w:val="21"/>
              </w:rPr>
              <w:t>分；政策措施不完善或不齐全得</w:t>
            </w:r>
            <w:r>
              <w:rPr>
                <w:rFonts w:ascii="宋体" w:hAnsi="宋体" w:hint="eastAsia"/>
                <w:snapToGrid w:val="0"/>
                <w:color w:val="000000"/>
                <w:kern w:val="0"/>
                <w:szCs w:val="21"/>
              </w:rPr>
              <w:t>2</w:t>
            </w:r>
            <w:r>
              <w:rPr>
                <w:rFonts w:ascii="宋体" w:hAnsi="宋体" w:hint="eastAsia"/>
                <w:snapToGrid w:val="0"/>
                <w:color w:val="000000"/>
                <w:kern w:val="0"/>
                <w:szCs w:val="21"/>
              </w:rPr>
              <w:t>分；无明确的政策、措施或不落实不得分</w:t>
            </w:r>
          </w:p>
        </w:tc>
      </w:tr>
      <w:tr w:rsidR="00451053" w14:paraId="2073016B" w14:textId="77777777">
        <w:trPr>
          <w:trHeight w:val="340"/>
          <w:jc w:val="center"/>
        </w:trPr>
        <w:tc>
          <w:tcPr>
            <w:tcW w:w="520" w:type="dxa"/>
            <w:vMerge/>
            <w:tcMar>
              <w:top w:w="15" w:type="dxa"/>
              <w:left w:w="15" w:type="dxa"/>
              <w:bottom w:w="0" w:type="dxa"/>
              <w:right w:w="15" w:type="dxa"/>
            </w:tcMar>
            <w:vAlign w:val="center"/>
          </w:tcPr>
          <w:p w14:paraId="0B4257A6"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0B292678"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4B56EAF"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医院制定有重点专科发展规划</w:t>
            </w:r>
          </w:p>
        </w:tc>
        <w:tc>
          <w:tcPr>
            <w:tcW w:w="720" w:type="dxa"/>
            <w:tcMar>
              <w:top w:w="15" w:type="dxa"/>
              <w:left w:w="15" w:type="dxa"/>
              <w:bottom w:w="0" w:type="dxa"/>
              <w:right w:w="15" w:type="dxa"/>
            </w:tcMar>
            <w:vAlign w:val="center"/>
          </w:tcPr>
          <w:p w14:paraId="7F64060A"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w:t>
            </w:r>
          </w:p>
        </w:tc>
        <w:tc>
          <w:tcPr>
            <w:tcW w:w="4680" w:type="dxa"/>
            <w:tcMar>
              <w:top w:w="15" w:type="dxa"/>
              <w:left w:w="15" w:type="dxa"/>
              <w:bottom w:w="0" w:type="dxa"/>
              <w:right w:w="15" w:type="dxa"/>
            </w:tcMar>
            <w:vAlign w:val="center"/>
          </w:tcPr>
          <w:p w14:paraId="3B489F00"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查有关资料</w:t>
            </w:r>
          </w:p>
        </w:tc>
        <w:tc>
          <w:tcPr>
            <w:tcW w:w="4481" w:type="dxa"/>
            <w:tcMar>
              <w:top w:w="15" w:type="dxa"/>
              <w:left w:w="15" w:type="dxa"/>
              <w:bottom w:w="0" w:type="dxa"/>
              <w:right w:w="15" w:type="dxa"/>
            </w:tcMar>
            <w:vAlign w:val="center"/>
          </w:tcPr>
          <w:p w14:paraId="6C089618"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规划欠合理得</w:t>
            </w:r>
            <w:r>
              <w:rPr>
                <w:rFonts w:ascii="宋体" w:hAnsi="宋体" w:hint="eastAsia"/>
                <w:snapToGrid w:val="0"/>
                <w:color w:val="000000"/>
                <w:kern w:val="0"/>
                <w:szCs w:val="21"/>
              </w:rPr>
              <w:t>1</w:t>
            </w:r>
            <w:r>
              <w:rPr>
                <w:rFonts w:ascii="宋体" w:hAnsi="宋体" w:hint="eastAsia"/>
                <w:snapToGrid w:val="0"/>
                <w:color w:val="000000"/>
                <w:kern w:val="0"/>
                <w:szCs w:val="21"/>
              </w:rPr>
              <w:t>分；无中长期发展规划不得分</w:t>
            </w:r>
          </w:p>
        </w:tc>
      </w:tr>
      <w:tr w:rsidR="00451053" w14:paraId="249F8201" w14:textId="77777777">
        <w:trPr>
          <w:trHeight w:val="340"/>
          <w:jc w:val="center"/>
        </w:trPr>
        <w:tc>
          <w:tcPr>
            <w:tcW w:w="520" w:type="dxa"/>
            <w:vMerge w:val="restart"/>
            <w:tcMar>
              <w:top w:w="15" w:type="dxa"/>
              <w:left w:w="15" w:type="dxa"/>
              <w:bottom w:w="0" w:type="dxa"/>
              <w:right w:w="15" w:type="dxa"/>
            </w:tcMar>
            <w:vAlign w:val="center"/>
          </w:tcPr>
          <w:p w14:paraId="770A328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w:t>
            </w:r>
          </w:p>
        </w:tc>
        <w:tc>
          <w:tcPr>
            <w:tcW w:w="678" w:type="dxa"/>
            <w:vMerge w:val="restart"/>
            <w:tcMar>
              <w:top w:w="15" w:type="dxa"/>
              <w:left w:w="15" w:type="dxa"/>
              <w:bottom w:w="0" w:type="dxa"/>
              <w:right w:w="15" w:type="dxa"/>
            </w:tcMar>
            <w:vAlign w:val="center"/>
          </w:tcPr>
          <w:p w14:paraId="5D41118D"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专科</w:t>
            </w:r>
          </w:p>
          <w:p w14:paraId="244B242B"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规模</w:t>
            </w:r>
          </w:p>
          <w:p w14:paraId="71B7463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30</w:t>
            </w:r>
            <w:r>
              <w:rPr>
                <w:rFonts w:ascii="宋体" w:hAnsi="宋体" w:hint="eastAsia"/>
                <w:snapToGrid w:val="0"/>
                <w:color w:val="000000"/>
                <w:kern w:val="0"/>
                <w:szCs w:val="21"/>
              </w:rPr>
              <w:t>分</w:t>
            </w:r>
          </w:p>
        </w:tc>
        <w:tc>
          <w:tcPr>
            <w:tcW w:w="3474" w:type="dxa"/>
            <w:tcMar>
              <w:top w:w="15" w:type="dxa"/>
              <w:left w:w="15" w:type="dxa"/>
              <w:bottom w:w="0" w:type="dxa"/>
              <w:right w:w="15" w:type="dxa"/>
            </w:tcMar>
            <w:vAlign w:val="center"/>
          </w:tcPr>
          <w:p w14:paraId="1F0D4F20"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独立单元，科室布局合理</w:t>
            </w:r>
          </w:p>
        </w:tc>
        <w:tc>
          <w:tcPr>
            <w:tcW w:w="720" w:type="dxa"/>
            <w:tcMar>
              <w:top w:w="15" w:type="dxa"/>
              <w:left w:w="15" w:type="dxa"/>
              <w:bottom w:w="0" w:type="dxa"/>
              <w:right w:w="15" w:type="dxa"/>
            </w:tcMar>
            <w:vAlign w:val="center"/>
          </w:tcPr>
          <w:p w14:paraId="5CA1397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30259472"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查医院有关文件；现场查看科室布局、就诊流程指示、重点专科科室标识</w:t>
            </w:r>
          </w:p>
        </w:tc>
        <w:tc>
          <w:tcPr>
            <w:tcW w:w="4481" w:type="dxa"/>
            <w:tcMar>
              <w:top w:w="15" w:type="dxa"/>
              <w:left w:w="15" w:type="dxa"/>
              <w:bottom w:w="0" w:type="dxa"/>
              <w:right w:w="15" w:type="dxa"/>
            </w:tcMar>
            <w:vAlign w:val="center"/>
          </w:tcPr>
          <w:p w14:paraId="2CBC9E93"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无重点专科科室设置文件不得分；</w:t>
            </w:r>
          </w:p>
          <w:p w14:paraId="5B1C39FA"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布局不符合要求不得分；</w:t>
            </w:r>
          </w:p>
          <w:p w14:paraId="64E91E1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医院感染管理不符和要求不得分；</w:t>
            </w:r>
          </w:p>
          <w:p w14:paraId="5E340BE8"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就诊流程不清晰、不合理不得分；</w:t>
            </w:r>
          </w:p>
          <w:p w14:paraId="0DB99BED"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科室标识不规范、不清楚、不醒目扣</w:t>
            </w:r>
            <w:r>
              <w:rPr>
                <w:rFonts w:ascii="宋体" w:hAnsi="宋体" w:hint="eastAsia"/>
                <w:snapToGrid w:val="0"/>
                <w:color w:val="000000"/>
                <w:kern w:val="0"/>
                <w:szCs w:val="21"/>
              </w:rPr>
              <w:t>8</w:t>
            </w:r>
            <w:r>
              <w:rPr>
                <w:rFonts w:ascii="宋体" w:hAnsi="宋体" w:hint="eastAsia"/>
                <w:snapToGrid w:val="0"/>
                <w:color w:val="000000"/>
                <w:kern w:val="0"/>
                <w:szCs w:val="21"/>
              </w:rPr>
              <w:t>分</w:t>
            </w:r>
          </w:p>
        </w:tc>
      </w:tr>
      <w:tr w:rsidR="00451053" w14:paraId="07516029" w14:textId="77777777">
        <w:trPr>
          <w:trHeight w:val="340"/>
          <w:jc w:val="center"/>
        </w:trPr>
        <w:tc>
          <w:tcPr>
            <w:tcW w:w="520" w:type="dxa"/>
            <w:vMerge/>
            <w:tcMar>
              <w:top w:w="15" w:type="dxa"/>
              <w:left w:w="15" w:type="dxa"/>
              <w:bottom w:w="0" w:type="dxa"/>
              <w:right w:w="15" w:type="dxa"/>
            </w:tcMar>
            <w:vAlign w:val="center"/>
          </w:tcPr>
          <w:p w14:paraId="164B2EF7"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5D5581F6"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3467981A" w14:textId="77777777" w:rsidR="00451053" w:rsidRDefault="00036E60">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床位数</w:t>
            </w:r>
          </w:p>
        </w:tc>
        <w:tc>
          <w:tcPr>
            <w:tcW w:w="720" w:type="dxa"/>
            <w:tcMar>
              <w:top w:w="15" w:type="dxa"/>
              <w:left w:w="15" w:type="dxa"/>
              <w:bottom w:w="0" w:type="dxa"/>
              <w:right w:w="15" w:type="dxa"/>
            </w:tcMar>
            <w:vAlign w:val="center"/>
          </w:tcPr>
          <w:p w14:paraId="05430034"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766B8DC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查医院有关文件，并现场查看</w:t>
            </w:r>
          </w:p>
        </w:tc>
        <w:tc>
          <w:tcPr>
            <w:tcW w:w="4481" w:type="dxa"/>
            <w:tcMar>
              <w:top w:w="15" w:type="dxa"/>
              <w:left w:w="15" w:type="dxa"/>
              <w:bottom w:w="0" w:type="dxa"/>
              <w:right w:w="15" w:type="dxa"/>
            </w:tcMar>
            <w:vAlign w:val="center"/>
          </w:tcPr>
          <w:p w14:paraId="172BD32F" w14:textId="1061A8D8"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病床总数≥</w:t>
            </w:r>
            <w:r>
              <w:rPr>
                <w:rFonts w:ascii="宋体" w:hAnsi="宋体"/>
                <w:snapToGrid w:val="0"/>
                <w:color w:val="000000"/>
                <w:kern w:val="0"/>
                <w:szCs w:val="21"/>
              </w:rPr>
              <w:t>40</w:t>
            </w:r>
            <w:r>
              <w:rPr>
                <w:rFonts w:ascii="宋体" w:hAnsi="宋体" w:hint="eastAsia"/>
                <w:snapToGrid w:val="0"/>
                <w:color w:val="000000"/>
                <w:kern w:val="0"/>
                <w:szCs w:val="21"/>
              </w:rPr>
              <w:t>张得</w:t>
            </w:r>
            <w:r>
              <w:rPr>
                <w:rFonts w:ascii="宋体" w:hAnsi="宋体" w:hint="eastAsia"/>
                <w:snapToGrid w:val="0"/>
                <w:color w:val="000000"/>
                <w:kern w:val="0"/>
                <w:szCs w:val="21"/>
              </w:rPr>
              <w:t>10</w:t>
            </w:r>
            <w:r>
              <w:rPr>
                <w:rFonts w:ascii="宋体" w:hAnsi="宋体" w:hint="eastAsia"/>
                <w:snapToGrid w:val="0"/>
                <w:color w:val="000000"/>
                <w:kern w:val="0"/>
                <w:szCs w:val="21"/>
              </w:rPr>
              <w:t>分，每少</w:t>
            </w:r>
            <w:r>
              <w:rPr>
                <w:rFonts w:ascii="宋体" w:hAnsi="宋体" w:hint="eastAsia"/>
                <w:snapToGrid w:val="0"/>
                <w:color w:val="000000"/>
                <w:kern w:val="0"/>
                <w:szCs w:val="21"/>
              </w:rPr>
              <w:t>1</w:t>
            </w:r>
            <w:r>
              <w:rPr>
                <w:rFonts w:ascii="宋体" w:hAnsi="宋体" w:hint="eastAsia"/>
                <w:snapToGrid w:val="0"/>
                <w:color w:val="000000"/>
                <w:kern w:val="0"/>
                <w:szCs w:val="21"/>
              </w:rPr>
              <w:t>张扣</w:t>
            </w:r>
            <w:r>
              <w:rPr>
                <w:rFonts w:ascii="宋体" w:hAnsi="宋体" w:hint="eastAsia"/>
                <w:snapToGrid w:val="0"/>
                <w:color w:val="000000"/>
                <w:kern w:val="0"/>
                <w:szCs w:val="21"/>
              </w:rPr>
              <w:t>1</w:t>
            </w:r>
            <w:r>
              <w:rPr>
                <w:rFonts w:ascii="宋体" w:hAnsi="宋体" w:hint="eastAsia"/>
                <w:snapToGrid w:val="0"/>
                <w:color w:val="000000"/>
                <w:kern w:val="0"/>
                <w:szCs w:val="21"/>
              </w:rPr>
              <w:t>分</w:t>
            </w:r>
          </w:p>
        </w:tc>
      </w:tr>
      <w:tr w:rsidR="00451053" w14:paraId="3F51CC66" w14:textId="77777777">
        <w:trPr>
          <w:trHeight w:val="1331"/>
          <w:jc w:val="center"/>
        </w:trPr>
        <w:tc>
          <w:tcPr>
            <w:tcW w:w="520" w:type="dxa"/>
            <w:vMerge/>
            <w:tcMar>
              <w:top w:w="15" w:type="dxa"/>
              <w:left w:w="15" w:type="dxa"/>
              <w:bottom w:w="0" w:type="dxa"/>
              <w:right w:w="15" w:type="dxa"/>
            </w:tcMar>
            <w:vAlign w:val="center"/>
          </w:tcPr>
          <w:p w14:paraId="57E2AD34"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2E1B9974"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73DAD0C1" w14:textId="77777777" w:rsidR="00451053" w:rsidRDefault="00036E60">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业务用房每床使用面积≥</w:t>
            </w:r>
            <w:r>
              <w:rPr>
                <w:rFonts w:ascii="宋体" w:hAnsi="宋体" w:hint="eastAsia"/>
                <w:snapToGrid w:val="0"/>
                <w:color w:val="000000"/>
                <w:kern w:val="0"/>
                <w:szCs w:val="21"/>
              </w:rPr>
              <w:t>60</w:t>
            </w:r>
            <w:r>
              <w:rPr>
                <w:rFonts w:ascii="宋体" w:hAnsi="宋体" w:hint="eastAsia"/>
                <w:snapToGrid w:val="0"/>
                <w:color w:val="000000"/>
                <w:kern w:val="0"/>
                <w:szCs w:val="21"/>
              </w:rPr>
              <w:t>平方米，每床病床净使用面积≥</w:t>
            </w:r>
            <w:r>
              <w:rPr>
                <w:rFonts w:ascii="宋体" w:hAnsi="宋体" w:hint="eastAsia"/>
                <w:snapToGrid w:val="0"/>
                <w:color w:val="000000"/>
                <w:kern w:val="0"/>
                <w:szCs w:val="21"/>
              </w:rPr>
              <w:t>6</w:t>
            </w:r>
            <w:r>
              <w:rPr>
                <w:rFonts w:ascii="宋体" w:hAnsi="宋体" w:hint="eastAsia"/>
                <w:snapToGrid w:val="0"/>
                <w:color w:val="000000"/>
                <w:kern w:val="0"/>
                <w:szCs w:val="21"/>
              </w:rPr>
              <w:t>平方米</w:t>
            </w:r>
            <w:r>
              <w:rPr>
                <w:rFonts w:ascii="宋体" w:hAnsi="宋体" w:hint="eastAsia"/>
                <w:snapToGrid w:val="0"/>
                <w:color w:val="000000"/>
                <w:kern w:val="0"/>
                <w:szCs w:val="21"/>
              </w:rPr>
              <w:t>(</w:t>
            </w:r>
            <w:r>
              <w:rPr>
                <w:rFonts w:ascii="宋体" w:hAnsi="宋体" w:hint="eastAsia"/>
                <w:snapToGrid w:val="0"/>
                <w:color w:val="000000"/>
                <w:kern w:val="0"/>
                <w:szCs w:val="21"/>
              </w:rPr>
              <w:t>业务用房不包括辅助用房</w:t>
            </w:r>
            <w:r>
              <w:rPr>
                <w:rFonts w:ascii="宋体" w:hAnsi="宋体" w:hint="eastAsia"/>
                <w:snapToGrid w:val="0"/>
                <w:color w:val="000000"/>
                <w:kern w:val="0"/>
                <w:szCs w:val="21"/>
              </w:rPr>
              <w:t>)</w:t>
            </w:r>
          </w:p>
        </w:tc>
        <w:tc>
          <w:tcPr>
            <w:tcW w:w="720" w:type="dxa"/>
            <w:tcMar>
              <w:top w:w="15" w:type="dxa"/>
              <w:left w:w="15" w:type="dxa"/>
              <w:bottom w:w="0" w:type="dxa"/>
              <w:right w:w="15" w:type="dxa"/>
            </w:tcMar>
            <w:vAlign w:val="center"/>
          </w:tcPr>
          <w:p w14:paraId="2C875F3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605DB359"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每床使用面积</w:t>
            </w:r>
            <w:r>
              <w:rPr>
                <w:rFonts w:ascii="宋体" w:hAnsi="宋体" w:hint="eastAsia"/>
                <w:bCs/>
                <w:snapToGrid w:val="0"/>
                <w:color w:val="000000"/>
                <w:kern w:val="0"/>
                <w:szCs w:val="21"/>
              </w:rPr>
              <w:t>=</w:t>
            </w:r>
            <w:r>
              <w:rPr>
                <w:rFonts w:ascii="宋体" w:hAnsi="宋体" w:hint="eastAsia"/>
                <w:bCs/>
                <w:snapToGrid w:val="0"/>
                <w:color w:val="000000"/>
                <w:kern w:val="0"/>
                <w:szCs w:val="21"/>
              </w:rPr>
              <w:t>业务用房面积</w:t>
            </w:r>
            <w:r>
              <w:rPr>
                <w:rFonts w:ascii="宋体" w:hAnsi="宋体" w:hint="eastAsia"/>
                <w:bCs/>
                <w:snapToGrid w:val="0"/>
                <w:color w:val="000000"/>
                <w:kern w:val="0"/>
                <w:szCs w:val="21"/>
              </w:rPr>
              <w:t>/</w:t>
            </w:r>
            <w:r>
              <w:rPr>
                <w:rFonts w:ascii="宋体" w:hAnsi="宋体" w:hint="eastAsia"/>
                <w:bCs/>
                <w:snapToGrid w:val="0"/>
                <w:color w:val="000000"/>
                <w:kern w:val="0"/>
                <w:szCs w:val="21"/>
              </w:rPr>
              <w:t>床位数。每床净使用面积</w:t>
            </w:r>
            <w:r>
              <w:rPr>
                <w:rFonts w:ascii="宋体" w:hAnsi="宋体" w:hint="eastAsia"/>
                <w:bCs/>
                <w:snapToGrid w:val="0"/>
                <w:color w:val="000000"/>
                <w:kern w:val="0"/>
                <w:szCs w:val="21"/>
              </w:rPr>
              <w:t>=</w:t>
            </w:r>
            <w:r>
              <w:rPr>
                <w:rFonts w:ascii="宋体" w:hAnsi="宋体" w:hint="eastAsia"/>
                <w:bCs/>
                <w:snapToGrid w:val="0"/>
                <w:color w:val="000000"/>
                <w:kern w:val="0"/>
                <w:szCs w:val="21"/>
              </w:rPr>
              <w:t>病房面积</w:t>
            </w:r>
            <w:r>
              <w:rPr>
                <w:rFonts w:ascii="宋体" w:hAnsi="宋体" w:hint="eastAsia"/>
                <w:bCs/>
                <w:snapToGrid w:val="0"/>
                <w:color w:val="000000"/>
                <w:kern w:val="0"/>
                <w:szCs w:val="21"/>
              </w:rPr>
              <w:t>/</w:t>
            </w:r>
            <w:r>
              <w:rPr>
                <w:rFonts w:ascii="宋体" w:hAnsi="宋体" w:hint="eastAsia"/>
                <w:bCs/>
                <w:snapToGrid w:val="0"/>
                <w:color w:val="000000"/>
                <w:kern w:val="0"/>
                <w:szCs w:val="21"/>
              </w:rPr>
              <w:t>床位数。</w:t>
            </w:r>
            <w:r>
              <w:rPr>
                <w:rFonts w:ascii="宋体" w:hAnsi="宋体" w:hint="eastAsia"/>
                <w:snapToGrid w:val="0"/>
                <w:color w:val="000000"/>
                <w:kern w:val="0"/>
                <w:szCs w:val="21"/>
              </w:rPr>
              <w:t>查医院有关文件，并实地查看</w:t>
            </w:r>
          </w:p>
        </w:tc>
        <w:tc>
          <w:tcPr>
            <w:tcW w:w="4481" w:type="dxa"/>
            <w:tcMar>
              <w:top w:w="15" w:type="dxa"/>
              <w:left w:w="15" w:type="dxa"/>
              <w:bottom w:w="0" w:type="dxa"/>
              <w:right w:w="15" w:type="dxa"/>
            </w:tcMar>
            <w:vAlign w:val="center"/>
          </w:tcPr>
          <w:p w14:paraId="05B657C5"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业务用房每床使用面积≥</w:t>
            </w:r>
            <w:r>
              <w:rPr>
                <w:rFonts w:ascii="宋体" w:hAnsi="宋体" w:hint="eastAsia"/>
                <w:snapToGrid w:val="0"/>
                <w:color w:val="000000"/>
                <w:kern w:val="0"/>
                <w:szCs w:val="21"/>
              </w:rPr>
              <w:t>60</w:t>
            </w:r>
            <w:r>
              <w:rPr>
                <w:rFonts w:ascii="宋体" w:hAnsi="宋体" w:hint="eastAsia"/>
                <w:snapToGrid w:val="0"/>
                <w:color w:val="000000"/>
                <w:kern w:val="0"/>
                <w:szCs w:val="21"/>
              </w:rPr>
              <w:t>平方米得</w:t>
            </w:r>
            <w:r>
              <w:rPr>
                <w:rFonts w:ascii="宋体" w:hAnsi="宋体" w:hint="eastAsia"/>
                <w:snapToGrid w:val="0"/>
                <w:color w:val="000000"/>
                <w:kern w:val="0"/>
                <w:szCs w:val="21"/>
              </w:rPr>
              <w:t>5</w:t>
            </w:r>
            <w:r>
              <w:rPr>
                <w:rFonts w:ascii="宋体" w:hAnsi="宋体" w:hint="eastAsia"/>
                <w:snapToGrid w:val="0"/>
                <w:color w:val="000000"/>
                <w:kern w:val="0"/>
                <w:szCs w:val="21"/>
              </w:rPr>
              <w:t>分，每减少</w:t>
            </w:r>
            <w:r>
              <w:rPr>
                <w:rFonts w:ascii="宋体" w:hAnsi="宋体" w:hint="eastAsia"/>
                <w:snapToGrid w:val="0"/>
                <w:color w:val="000000"/>
                <w:kern w:val="0"/>
                <w:szCs w:val="21"/>
              </w:rPr>
              <w:t>10</w:t>
            </w:r>
            <w:r>
              <w:rPr>
                <w:rFonts w:ascii="宋体" w:hAnsi="宋体" w:hint="eastAsia"/>
                <w:snapToGrid w:val="0"/>
                <w:color w:val="000000"/>
                <w:kern w:val="0"/>
                <w:szCs w:val="21"/>
              </w:rPr>
              <w:t>平方米扣</w:t>
            </w:r>
            <w:r>
              <w:rPr>
                <w:rFonts w:ascii="宋体" w:hAnsi="宋体" w:hint="eastAsia"/>
                <w:snapToGrid w:val="0"/>
                <w:color w:val="000000"/>
                <w:kern w:val="0"/>
                <w:szCs w:val="21"/>
              </w:rPr>
              <w:t>2</w:t>
            </w:r>
            <w:r>
              <w:rPr>
                <w:rFonts w:ascii="宋体" w:hAnsi="宋体" w:hint="eastAsia"/>
                <w:snapToGrid w:val="0"/>
                <w:color w:val="000000"/>
                <w:kern w:val="0"/>
                <w:szCs w:val="21"/>
              </w:rPr>
              <w:t>分；每床病床净使用面积≥</w:t>
            </w:r>
            <w:r>
              <w:rPr>
                <w:rFonts w:ascii="宋体" w:hAnsi="宋体" w:hint="eastAsia"/>
                <w:snapToGrid w:val="0"/>
                <w:color w:val="000000"/>
                <w:kern w:val="0"/>
                <w:szCs w:val="21"/>
              </w:rPr>
              <w:t>6</w:t>
            </w:r>
            <w:r>
              <w:rPr>
                <w:rFonts w:ascii="宋体" w:hAnsi="宋体" w:hint="eastAsia"/>
                <w:snapToGrid w:val="0"/>
                <w:color w:val="000000"/>
                <w:kern w:val="0"/>
                <w:szCs w:val="21"/>
              </w:rPr>
              <w:t>平方米得</w:t>
            </w:r>
            <w:r>
              <w:rPr>
                <w:rFonts w:ascii="宋体" w:hAnsi="宋体" w:hint="eastAsia"/>
                <w:snapToGrid w:val="0"/>
                <w:color w:val="000000"/>
                <w:kern w:val="0"/>
                <w:szCs w:val="21"/>
              </w:rPr>
              <w:t>5</w:t>
            </w:r>
            <w:r>
              <w:rPr>
                <w:rFonts w:ascii="宋体" w:hAnsi="宋体" w:hint="eastAsia"/>
                <w:snapToGrid w:val="0"/>
                <w:color w:val="000000"/>
                <w:kern w:val="0"/>
                <w:szCs w:val="21"/>
              </w:rPr>
              <w:t>分，每减少</w:t>
            </w:r>
            <w:r>
              <w:rPr>
                <w:rFonts w:ascii="宋体" w:hAnsi="宋体" w:hint="eastAsia"/>
                <w:snapToGrid w:val="0"/>
                <w:color w:val="000000"/>
                <w:kern w:val="0"/>
                <w:szCs w:val="21"/>
              </w:rPr>
              <w:t>1</w:t>
            </w:r>
            <w:r>
              <w:rPr>
                <w:rFonts w:ascii="宋体" w:hAnsi="宋体" w:hint="eastAsia"/>
                <w:snapToGrid w:val="0"/>
                <w:color w:val="000000"/>
                <w:kern w:val="0"/>
                <w:szCs w:val="21"/>
              </w:rPr>
              <w:t>平方米扣</w:t>
            </w:r>
            <w:r>
              <w:rPr>
                <w:rFonts w:ascii="宋体" w:hAnsi="宋体" w:hint="eastAsia"/>
                <w:snapToGrid w:val="0"/>
                <w:color w:val="000000"/>
                <w:kern w:val="0"/>
                <w:szCs w:val="21"/>
              </w:rPr>
              <w:t>2</w:t>
            </w:r>
            <w:r>
              <w:rPr>
                <w:rFonts w:ascii="宋体" w:hAnsi="宋体" w:hint="eastAsia"/>
                <w:snapToGrid w:val="0"/>
                <w:color w:val="000000"/>
                <w:kern w:val="0"/>
                <w:szCs w:val="21"/>
              </w:rPr>
              <w:t>分，少于</w:t>
            </w:r>
            <w:r>
              <w:rPr>
                <w:rFonts w:ascii="宋体" w:hAnsi="宋体" w:hint="eastAsia"/>
                <w:snapToGrid w:val="0"/>
                <w:color w:val="000000"/>
                <w:kern w:val="0"/>
                <w:szCs w:val="21"/>
              </w:rPr>
              <w:t>4</w:t>
            </w:r>
            <w:r>
              <w:rPr>
                <w:rFonts w:ascii="宋体" w:hAnsi="宋体" w:hint="eastAsia"/>
                <w:snapToGrid w:val="0"/>
                <w:color w:val="000000"/>
                <w:kern w:val="0"/>
                <w:szCs w:val="21"/>
              </w:rPr>
              <w:t>平方米不得分</w:t>
            </w:r>
          </w:p>
        </w:tc>
      </w:tr>
      <w:tr w:rsidR="00451053" w14:paraId="148C4ABD" w14:textId="77777777">
        <w:trPr>
          <w:trHeight w:val="340"/>
          <w:jc w:val="center"/>
        </w:trPr>
        <w:tc>
          <w:tcPr>
            <w:tcW w:w="520" w:type="dxa"/>
            <w:vMerge w:val="restart"/>
            <w:tcMar>
              <w:top w:w="15" w:type="dxa"/>
              <w:left w:w="15" w:type="dxa"/>
              <w:bottom w:w="0" w:type="dxa"/>
              <w:right w:w="15" w:type="dxa"/>
            </w:tcMar>
            <w:vAlign w:val="center"/>
          </w:tcPr>
          <w:p w14:paraId="401B48DC"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w:t>
            </w:r>
          </w:p>
        </w:tc>
        <w:tc>
          <w:tcPr>
            <w:tcW w:w="678" w:type="dxa"/>
            <w:vMerge w:val="restart"/>
            <w:tcMar>
              <w:top w:w="15" w:type="dxa"/>
              <w:left w:w="15" w:type="dxa"/>
              <w:bottom w:w="0" w:type="dxa"/>
              <w:right w:w="15" w:type="dxa"/>
            </w:tcMar>
            <w:vAlign w:val="center"/>
          </w:tcPr>
          <w:p w14:paraId="71C6F7A9"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支撑</w:t>
            </w:r>
          </w:p>
          <w:p w14:paraId="7918032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条件</w:t>
            </w:r>
          </w:p>
          <w:p w14:paraId="293D093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45</w:t>
            </w:r>
            <w:r>
              <w:rPr>
                <w:rFonts w:ascii="宋体" w:hAnsi="宋体" w:hint="eastAsia"/>
                <w:snapToGrid w:val="0"/>
                <w:color w:val="000000"/>
                <w:kern w:val="0"/>
                <w:szCs w:val="21"/>
              </w:rPr>
              <w:t>分</w:t>
            </w:r>
          </w:p>
        </w:tc>
        <w:tc>
          <w:tcPr>
            <w:tcW w:w="3474" w:type="dxa"/>
            <w:tcMar>
              <w:top w:w="15" w:type="dxa"/>
              <w:left w:w="15" w:type="dxa"/>
              <w:bottom w:w="0" w:type="dxa"/>
              <w:right w:w="15" w:type="dxa"/>
            </w:tcMar>
            <w:vAlign w:val="center"/>
          </w:tcPr>
          <w:p w14:paraId="25966E8D"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评估前三年医院每年对专科经费投入不低于</w:t>
            </w:r>
            <w:r>
              <w:rPr>
                <w:rFonts w:ascii="宋体" w:hAnsi="宋体" w:hint="eastAsia"/>
                <w:bCs/>
                <w:snapToGrid w:val="0"/>
                <w:color w:val="000000"/>
                <w:kern w:val="0"/>
                <w:szCs w:val="21"/>
              </w:rPr>
              <w:t>50</w:t>
            </w:r>
            <w:r>
              <w:rPr>
                <w:rFonts w:ascii="宋体" w:hAnsi="宋体" w:hint="eastAsia"/>
                <w:bCs/>
                <w:snapToGrid w:val="0"/>
                <w:color w:val="000000"/>
                <w:kern w:val="0"/>
                <w:szCs w:val="21"/>
              </w:rPr>
              <w:t>万元人民币</w:t>
            </w:r>
          </w:p>
        </w:tc>
        <w:tc>
          <w:tcPr>
            <w:tcW w:w="720" w:type="dxa"/>
            <w:tcMar>
              <w:top w:w="15" w:type="dxa"/>
              <w:left w:w="15" w:type="dxa"/>
              <w:bottom w:w="0" w:type="dxa"/>
              <w:right w:w="15" w:type="dxa"/>
            </w:tcMar>
            <w:vAlign w:val="center"/>
          </w:tcPr>
          <w:p w14:paraId="171BD138"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21361B73"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查医院账薄、报表，核对有关数据</w:t>
            </w:r>
          </w:p>
        </w:tc>
        <w:tc>
          <w:tcPr>
            <w:tcW w:w="4481" w:type="dxa"/>
            <w:tcMar>
              <w:top w:w="15" w:type="dxa"/>
              <w:left w:w="15" w:type="dxa"/>
              <w:bottom w:w="0" w:type="dxa"/>
              <w:right w:w="15" w:type="dxa"/>
            </w:tcMar>
            <w:vAlign w:val="center"/>
          </w:tcPr>
          <w:p w14:paraId="33C7D6E8"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每少</w:t>
            </w:r>
            <w:r>
              <w:rPr>
                <w:rFonts w:ascii="宋体" w:hAnsi="宋体" w:hint="eastAsia"/>
                <w:bCs/>
                <w:snapToGrid w:val="0"/>
                <w:color w:val="000000"/>
                <w:kern w:val="0"/>
                <w:szCs w:val="21"/>
              </w:rPr>
              <w:t>10</w:t>
            </w:r>
            <w:r>
              <w:rPr>
                <w:rFonts w:ascii="宋体" w:hAnsi="宋体" w:hint="eastAsia"/>
                <w:bCs/>
                <w:snapToGrid w:val="0"/>
                <w:color w:val="000000"/>
                <w:kern w:val="0"/>
                <w:szCs w:val="21"/>
              </w:rPr>
              <w:t>万元减</w:t>
            </w:r>
            <w:r>
              <w:rPr>
                <w:rFonts w:ascii="宋体" w:hAnsi="宋体" w:hint="eastAsia"/>
                <w:bCs/>
                <w:snapToGrid w:val="0"/>
                <w:color w:val="000000"/>
                <w:kern w:val="0"/>
                <w:szCs w:val="21"/>
              </w:rPr>
              <w:t>2</w:t>
            </w:r>
            <w:r>
              <w:rPr>
                <w:rFonts w:ascii="宋体" w:hAnsi="宋体" w:hint="eastAsia"/>
                <w:bCs/>
                <w:snapToGrid w:val="0"/>
                <w:color w:val="000000"/>
                <w:kern w:val="0"/>
                <w:szCs w:val="21"/>
              </w:rPr>
              <w:t>分</w:t>
            </w:r>
          </w:p>
        </w:tc>
      </w:tr>
      <w:tr w:rsidR="00451053" w14:paraId="5A2C96CA" w14:textId="77777777">
        <w:trPr>
          <w:trHeight w:val="340"/>
          <w:jc w:val="center"/>
        </w:trPr>
        <w:tc>
          <w:tcPr>
            <w:tcW w:w="520" w:type="dxa"/>
            <w:vMerge/>
            <w:tcMar>
              <w:top w:w="15" w:type="dxa"/>
              <w:left w:w="15" w:type="dxa"/>
              <w:bottom w:w="0" w:type="dxa"/>
              <w:right w:w="15" w:type="dxa"/>
            </w:tcMar>
            <w:vAlign w:val="center"/>
          </w:tcPr>
          <w:p w14:paraId="651C00EF"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7E5CCD94"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947912A" w14:textId="77777777" w:rsidR="00451053" w:rsidRDefault="00036E60">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专科建设经费有专账，专款专用</w:t>
            </w:r>
          </w:p>
        </w:tc>
        <w:tc>
          <w:tcPr>
            <w:tcW w:w="720" w:type="dxa"/>
            <w:tcMar>
              <w:top w:w="15" w:type="dxa"/>
              <w:left w:w="15" w:type="dxa"/>
              <w:bottom w:w="0" w:type="dxa"/>
              <w:right w:w="15" w:type="dxa"/>
            </w:tcMar>
            <w:vAlign w:val="center"/>
          </w:tcPr>
          <w:p w14:paraId="5998CF66"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5</w:t>
            </w:r>
          </w:p>
        </w:tc>
        <w:tc>
          <w:tcPr>
            <w:tcW w:w="4680" w:type="dxa"/>
            <w:tcMar>
              <w:top w:w="15" w:type="dxa"/>
              <w:left w:w="15" w:type="dxa"/>
              <w:bottom w:w="0" w:type="dxa"/>
              <w:right w:w="15" w:type="dxa"/>
            </w:tcMar>
            <w:vAlign w:val="center"/>
          </w:tcPr>
          <w:p w14:paraId="56595F6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查帐薄、报表，核对有关数据</w:t>
            </w:r>
          </w:p>
        </w:tc>
        <w:tc>
          <w:tcPr>
            <w:tcW w:w="4481" w:type="dxa"/>
            <w:tcMar>
              <w:top w:w="15" w:type="dxa"/>
              <w:left w:w="15" w:type="dxa"/>
              <w:bottom w:w="0" w:type="dxa"/>
              <w:right w:w="15" w:type="dxa"/>
            </w:tcMar>
            <w:vAlign w:val="center"/>
          </w:tcPr>
          <w:p w14:paraId="3DAE1370"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无专账、无专款、未专用均不得分</w:t>
            </w:r>
          </w:p>
        </w:tc>
      </w:tr>
      <w:tr w:rsidR="00451053" w14:paraId="1211590B" w14:textId="77777777">
        <w:trPr>
          <w:trHeight w:val="340"/>
          <w:jc w:val="center"/>
        </w:trPr>
        <w:tc>
          <w:tcPr>
            <w:tcW w:w="520" w:type="dxa"/>
            <w:vMerge/>
            <w:tcMar>
              <w:top w:w="15" w:type="dxa"/>
              <w:left w:w="15" w:type="dxa"/>
              <w:bottom w:w="0" w:type="dxa"/>
              <w:right w:w="15" w:type="dxa"/>
            </w:tcMar>
            <w:vAlign w:val="center"/>
          </w:tcPr>
          <w:p w14:paraId="7BA19AD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01BD6985"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5A85D746"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专科医疗设备能满足专科开展全部技术项目需要，具有先进性和适宜性</w:t>
            </w:r>
          </w:p>
        </w:tc>
        <w:tc>
          <w:tcPr>
            <w:tcW w:w="720" w:type="dxa"/>
            <w:tcMar>
              <w:top w:w="15" w:type="dxa"/>
              <w:left w:w="15" w:type="dxa"/>
              <w:bottom w:w="0" w:type="dxa"/>
              <w:right w:w="15" w:type="dxa"/>
            </w:tcMar>
            <w:vAlign w:val="center"/>
          </w:tcPr>
          <w:p w14:paraId="5BA08EF8"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4680" w:type="dxa"/>
            <w:tcMar>
              <w:top w:w="15" w:type="dxa"/>
              <w:left w:w="15" w:type="dxa"/>
              <w:bottom w:w="0" w:type="dxa"/>
              <w:right w:w="15" w:type="dxa"/>
            </w:tcMar>
            <w:vAlign w:val="center"/>
          </w:tcPr>
          <w:p w14:paraId="3999983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现场查看专科必备的仪器情况，查看仪器的使用记录</w:t>
            </w:r>
            <w:r>
              <w:rPr>
                <w:rFonts w:ascii="宋体" w:hAnsi="宋体" w:hint="eastAsia"/>
                <w:snapToGrid w:val="0"/>
                <w:color w:val="000000"/>
                <w:kern w:val="0"/>
                <w:szCs w:val="21"/>
              </w:rPr>
              <w:t>(</w:t>
            </w:r>
            <w:r>
              <w:rPr>
                <w:rFonts w:ascii="宋体" w:hAnsi="宋体" w:hint="eastAsia"/>
                <w:snapToGrid w:val="0"/>
                <w:color w:val="000000"/>
                <w:kern w:val="0"/>
                <w:szCs w:val="21"/>
              </w:rPr>
              <w:t>参照指南</w:t>
            </w:r>
            <w:r>
              <w:rPr>
                <w:rFonts w:ascii="宋体" w:hAnsi="宋体" w:hint="eastAsia"/>
                <w:snapToGrid w:val="0"/>
                <w:color w:val="000000"/>
                <w:kern w:val="0"/>
                <w:szCs w:val="21"/>
              </w:rPr>
              <w:t>)</w:t>
            </w:r>
          </w:p>
        </w:tc>
        <w:tc>
          <w:tcPr>
            <w:tcW w:w="4481" w:type="dxa"/>
            <w:tcMar>
              <w:top w:w="15" w:type="dxa"/>
              <w:left w:w="15" w:type="dxa"/>
              <w:bottom w:w="0" w:type="dxa"/>
              <w:right w:w="15" w:type="dxa"/>
            </w:tcMar>
            <w:vAlign w:val="center"/>
          </w:tcPr>
          <w:p w14:paraId="54711A78"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设备满足所开展技术项目需要得</w:t>
            </w:r>
            <w:r>
              <w:rPr>
                <w:rFonts w:ascii="宋体" w:hAnsi="宋体" w:hint="eastAsia"/>
                <w:snapToGrid w:val="0"/>
                <w:color w:val="000000"/>
                <w:kern w:val="0"/>
                <w:szCs w:val="21"/>
              </w:rPr>
              <w:t>10</w:t>
            </w:r>
            <w:r>
              <w:rPr>
                <w:rFonts w:ascii="宋体" w:hAnsi="宋体" w:hint="eastAsia"/>
                <w:snapToGrid w:val="0"/>
                <w:color w:val="000000"/>
                <w:kern w:val="0"/>
                <w:szCs w:val="21"/>
              </w:rPr>
              <w:t>分</w:t>
            </w:r>
            <w:r>
              <w:rPr>
                <w:rFonts w:ascii="宋体" w:hAnsi="宋体" w:hint="eastAsia"/>
                <w:bCs/>
                <w:snapToGrid w:val="0"/>
                <w:color w:val="000000"/>
                <w:kern w:val="0"/>
                <w:szCs w:val="21"/>
              </w:rPr>
              <w:t>；医疗设备具有先进性得</w:t>
            </w:r>
            <w:r>
              <w:rPr>
                <w:rFonts w:ascii="宋体" w:hAnsi="宋体" w:hint="eastAsia"/>
                <w:bCs/>
                <w:snapToGrid w:val="0"/>
                <w:color w:val="000000"/>
                <w:kern w:val="0"/>
                <w:szCs w:val="21"/>
              </w:rPr>
              <w:t>6</w:t>
            </w:r>
            <w:r>
              <w:rPr>
                <w:rFonts w:ascii="宋体" w:hAnsi="宋体" w:hint="eastAsia"/>
                <w:bCs/>
                <w:snapToGrid w:val="0"/>
                <w:color w:val="000000"/>
                <w:kern w:val="0"/>
                <w:szCs w:val="21"/>
              </w:rPr>
              <w:t>分，具有</w:t>
            </w:r>
            <w:proofErr w:type="gramStart"/>
            <w:r>
              <w:rPr>
                <w:rFonts w:ascii="宋体" w:hAnsi="宋体" w:hint="eastAsia"/>
                <w:bCs/>
                <w:snapToGrid w:val="0"/>
                <w:color w:val="000000"/>
                <w:kern w:val="0"/>
                <w:szCs w:val="21"/>
              </w:rPr>
              <w:t>适宜性得</w:t>
            </w:r>
            <w:r>
              <w:rPr>
                <w:rFonts w:ascii="宋体" w:hAnsi="宋体" w:hint="eastAsia"/>
                <w:bCs/>
                <w:snapToGrid w:val="0"/>
                <w:color w:val="000000"/>
                <w:kern w:val="0"/>
                <w:szCs w:val="21"/>
              </w:rPr>
              <w:t>4</w:t>
            </w:r>
            <w:r>
              <w:rPr>
                <w:rFonts w:ascii="宋体" w:hAnsi="宋体" w:hint="eastAsia"/>
                <w:bCs/>
                <w:snapToGrid w:val="0"/>
                <w:color w:val="000000"/>
                <w:kern w:val="0"/>
                <w:szCs w:val="21"/>
              </w:rPr>
              <w:t>分</w:t>
            </w:r>
            <w:proofErr w:type="gramEnd"/>
            <w:r>
              <w:rPr>
                <w:rFonts w:ascii="宋体" w:hAnsi="宋体" w:hint="eastAsia"/>
                <w:bCs/>
                <w:snapToGrid w:val="0"/>
                <w:color w:val="000000"/>
                <w:kern w:val="0"/>
                <w:szCs w:val="21"/>
              </w:rPr>
              <w:t>。</w:t>
            </w:r>
          </w:p>
        </w:tc>
      </w:tr>
      <w:tr w:rsidR="00451053" w14:paraId="139C1776" w14:textId="77777777">
        <w:trPr>
          <w:trHeight w:val="738"/>
          <w:jc w:val="center"/>
        </w:trPr>
        <w:tc>
          <w:tcPr>
            <w:tcW w:w="520" w:type="dxa"/>
            <w:vMerge/>
            <w:tcMar>
              <w:top w:w="15" w:type="dxa"/>
              <w:left w:w="15" w:type="dxa"/>
              <w:bottom w:w="0" w:type="dxa"/>
              <w:right w:w="15" w:type="dxa"/>
            </w:tcMar>
            <w:vAlign w:val="center"/>
          </w:tcPr>
          <w:p w14:paraId="3E91C09B"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7896CA54"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BDCF86B"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相关科室能够满足专科发展需要</w:t>
            </w:r>
          </w:p>
        </w:tc>
        <w:tc>
          <w:tcPr>
            <w:tcW w:w="720" w:type="dxa"/>
            <w:tcMar>
              <w:top w:w="15" w:type="dxa"/>
              <w:left w:w="15" w:type="dxa"/>
              <w:bottom w:w="0" w:type="dxa"/>
              <w:right w:w="15" w:type="dxa"/>
            </w:tcMar>
            <w:vAlign w:val="center"/>
          </w:tcPr>
          <w:p w14:paraId="7732FD1B"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7A24E5A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查看相关科室医疗技术队伍情况及设施设备情况</w:t>
            </w:r>
          </w:p>
        </w:tc>
        <w:tc>
          <w:tcPr>
            <w:tcW w:w="4481" w:type="dxa"/>
            <w:tcMar>
              <w:top w:w="15" w:type="dxa"/>
              <w:left w:w="15" w:type="dxa"/>
              <w:bottom w:w="0" w:type="dxa"/>
              <w:right w:w="15" w:type="dxa"/>
            </w:tcMar>
            <w:vAlign w:val="center"/>
          </w:tcPr>
          <w:p w14:paraId="748B006C"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相关科室医疗技术队伍整体实力强得</w:t>
            </w:r>
            <w:r>
              <w:rPr>
                <w:rFonts w:ascii="宋体" w:hAnsi="宋体" w:hint="eastAsia"/>
                <w:bCs/>
                <w:snapToGrid w:val="0"/>
                <w:color w:val="000000"/>
                <w:kern w:val="0"/>
                <w:szCs w:val="21"/>
              </w:rPr>
              <w:t>5</w:t>
            </w:r>
            <w:r>
              <w:rPr>
                <w:rFonts w:ascii="宋体" w:hAnsi="宋体" w:hint="eastAsia"/>
                <w:bCs/>
                <w:snapToGrid w:val="0"/>
                <w:color w:val="000000"/>
                <w:kern w:val="0"/>
                <w:szCs w:val="21"/>
              </w:rPr>
              <w:t>分，设备设施满足需要得</w:t>
            </w:r>
            <w:r>
              <w:rPr>
                <w:rFonts w:ascii="宋体" w:hAnsi="宋体" w:hint="eastAsia"/>
                <w:bCs/>
                <w:snapToGrid w:val="0"/>
                <w:color w:val="000000"/>
                <w:kern w:val="0"/>
                <w:szCs w:val="21"/>
              </w:rPr>
              <w:t>5</w:t>
            </w:r>
            <w:r>
              <w:rPr>
                <w:rFonts w:ascii="宋体" w:hAnsi="宋体" w:hint="eastAsia"/>
                <w:bCs/>
                <w:snapToGrid w:val="0"/>
                <w:color w:val="000000"/>
                <w:kern w:val="0"/>
                <w:szCs w:val="21"/>
              </w:rPr>
              <w:t>分</w:t>
            </w:r>
          </w:p>
        </w:tc>
      </w:tr>
      <w:tr w:rsidR="00451053" w14:paraId="2D861FF6" w14:textId="77777777">
        <w:trPr>
          <w:trHeight w:val="340"/>
          <w:jc w:val="center"/>
        </w:trPr>
        <w:tc>
          <w:tcPr>
            <w:tcW w:w="520" w:type="dxa"/>
            <w:vMerge w:val="restart"/>
            <w:tcMar>
              <w:top w:w="15" w:type="dxa"/>
              <w:left w:w="15" w:type="dxa"/>
              <w:bottom w:w="0" w:type="dxa"/>
              <w:right w:w="15" w:type="dxa"/>
            </w:tcMar>
            <w:vAlign w:val="center"/>
          </w:tcPr>
          <w:p w14:paraId="663CD6D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678" w:type="dxa"/>
            <w:vMerge w:val="restart"/>
            <w:tcMar>
              <w:top w:w="15" w:type="dxa"/>
              <w:left w:w="15" w:type="dxa"/>
              <w:bottom w:w="0" w:type="dxa"/>
              <w:right w:w="15" w:type="dxa"/>
            </w:tcMar>
            <w:vAlign w:val="center"/>
          </w:tcPr>
          <w:p w14:paraId="4709FEAB"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科室</w:t>
            </w:r>
          </w:p>
          <w:p w14:paraId="657BD1CB"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管理</w:t>
            </w:r>
          </w:p>
          <w:p w14:paraId="5A2C3342"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75</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6CB754FF"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科室有发展规划、年度工作计划及年度总结</w:t>
            </w:r>
          </w:p>
        </w:tc>
        <w:tc>
          <w:tcPr>
            <w:tcW w:w="720" w:type="dxa"/>
            <w:tcMar>
              <w:top w:w="15" w:type="dxa"/>
              <w:left w:w="15" w:type="dxa"/>
              <w:bottom w:w="0" w:type="dxa"/>
              <w:right w:w="15" w:type="dxa"/>
            </w:tcMar>
            <w:vAlign w:val="center"/>
          </w:tcPr>
          <w:p w14:paraId="5044BBAA"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5</w:t>
            </w:r>
          </w:p>
        </w:tc>
        <w:tc>
          <w:tcPr>
            <w:tcW w:w="4680" w:type="dxa"/>
            <w:tcMar>
              <w:top w:w="15" w:type="dxa"/>
              <w:left w:w="15" w:type="dxa"/>
              <w:bottom w:w="0" w:type="dxa"/>
              <w:right w:w="15" w:type="dxa"/>
            </w:tcMar>
            <w:vAlign w:val="center"/>
          </w:tcPr>
          <w:p w14:paraId="77E03A80"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查评审前</w:t>
            </w:r>
            <w:r>
              <w:rPr>
                <w:rFonts w:ascii="宋体" w:hAnsi="宋体" w:hint="eastAsia"/>
                <w:snapToGrid w:val="0"/>
                <w:color w:val="000000"/>
                <w:kern w:val="0"/>
                <w:szCs w:val="21"/>
              </w:rPr>
              <w:t>3</w:t>
            </w:r>
            <w:r>
              <w:rPr>
                <w:rFonts w:ascii="宋体" w:hAnsi="宋体" w:hint="eastAsia"/>
                <w:snapToGrid w:val="0"/>
                <w:color w:val="000000"/>
                <w:kern w:val="0"/>
                <w:szCs w:val="21"/>
              </w:rPr>
              <w:t>年内有关资料</w:t>
            </w:r>
          </w:p>
        </w:tc>
        <w:tc>
          <w:tcPr>
            <w:tcW w:w="4481" w:type="dxa"/>
            <w:tcMar>
              <w:top w:w="15" w:type="dxa"/>
              <w:left w:w="15" w:type="dxa"/>
              <w:bottom w:w="0" w:type="dxa"/>
              <w:right w:w="15" w:type="dxa"/>
            </w:tcMar>
            <w:vAlign w:val="center"/>
          </w:tcPr>
          <w:p w14:paraId="70314738"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无发展规划扣</w:t>
            </w:r>
            <w:r>
              <w:rPr>
                <w:rFonts w:ascii="宋体" w:hAnsi="宋体" w:hint="eastAsia"/>
                <w:snapToGrid w:val="0"/>
                <w:color w:val="000000"/>
                <w:kern w:val="0"/>
                <w:szCs w:val="21"/>
              </w:rPr>
              <w:t>2</w:t>
            </w:r>
            <w:r>
              <w:rPr>
                <w:rFonts w:ascii="宋体" w:hAnsi="宋体" w:hint="eastAsia"/>
                <w:snapToGrid w:val="0"/>
                <w:color w:val="000000"/>
                <w:kern w:val="0"/>
                <w:szCs w:val="21"/>
              </w:rPr>
              <w:t>分；无工作计划扣</w:t>
            </w:r>
            <w:r>
              <w:rPr>
                <w:rFonts w:ascii="宋体" w:hAnsi="宋体" w:hint="eastAsia"/>
                <w:snapToGrid w:val="0"/>
                <w:color w:val="000000"/>
                <w:kern w:val="0"/>
                <w:szCs w:val="21"/>
              </w:rPr>
              <w:t>2</w:t>
            </w:r>
            <w:r>
              <w:rPr>
                <w:rFonts w:ascii="宋体" w:hAnsi="宋体" w:hint="eastAsia"/>
                <w:snapToGrid w:val="0"/>
                <w:color w:val="000000"/>
                <w:kern w:val="0"/>
                <w:szCs w:val="21"/>
              </w:rPr>
              <w:t>分；无年度总结扣</w:t>
            </w:r>
            <w:r>
              <w:rPr>
                <w:rFonts w:ascii="宋体" w:hAnsi="宋体" w:hint="eastAsia"/>
                <w:snapToGrid w:val="0"/>
                <w:color w:val="000000"/>
                <w:kern w:val="0"/>
                <w:szCs w:val="21"/>
              </w:rPr>
              <w:t>1</w:t>
            </w:r>
            <w:r>
              <w:rPr>
                <w:rFonts w:ascii="宋体" w:hAnsi="宋体" w:hint="eastAsia"/>
                <w:snapToGrid w:val="0"/>
                <w:color w:val="000000"/>
                <w:kern w:val="0"/>
                <w:szCs w:val="21"/>
              </w:rPr>
              <w:t>分</w:t>
            </w:r>
          </w:p>
        </w:tc>
      </w:tr>
      <w:tr w:rsidR="00451053" w14:paraId="2EF6880A" w14:textId="77777777">
        <w:trPr>
          <w:trHeight w:val="340"/>
          <w:jc w:val="center"/>
        </w:trPr>
        <w:tc>
          <w:tcPr>
            <w:tcW w:w="520" w:type="dxa"/>
            <w:vMerge/>
            <w:tcMar>
              <w:top w:w="15" w:type="dxa"/>
              <w:left w:w="15" w:type="dxa"/>
              <w:bottom w:w="0" w:type="dxa"/>
              <w:right w:w="15" w:type="dxa"/>
            </w:tcMar>
            <w:vAlign w:val="center"/>
          </w:tcPr>
          <w:p w14:paraId="0D84FA8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418B1469"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F9AC90E"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专科有医疗质量管理组织，有医疗质量的管理制度，每月有科内医疗质量检查记录，并落实缺陷整改。</w:t>
            </w:r>
          </w:p>
        </w:tc>
        <w:tc>
          <w:tcPr>
            <w:tcW w:w="720" w:type="dxa"/>
            <w:tcMar>
              <w:top w:w="15" w:type="dxa"/>
              <w:left w:w="15" w:type="dxa"/>
              <w:bottom w:w="0" w:type="dxa"/>
              <w:right w:w="15" w:type="dxa"/>
            </w:tcMar>
            <w:vAlign w:val="center"/>
          </w:tcPr>
          <w:p w14:paraId="401FC772"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1E334472"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查资料、查记录；随机抽查</w:t>
            </w:r>
            <w:r>
              <w:rPr>
                <w:rFonts w:ascii="宋体" w:hAnsi="宋体" w:hint="eastAsia"/>
                <w:snapToGrid w:val="0"/>
                <w:color w:val="000000"/>
                <w:kern w:val="0"/>
                <w:szCs w:val="21"/>
              </w:rPr>
              <w:t>2</w:t>
            </w:r>
            <w:r>
              <w:rPr>
                <w:rFonts w:ascii="宋体" w:hAnsi="宋体" w:hint="eastAsia"/>
                <w:snapToGrid w:val="0"/>
                <w:color w:val="000000"/>
                <w:kern w:val="0"/>
                <w:szCs w:val="21"/>
              </w:rPr>
              <w:t>名医务人员进行考核</w:t>
            </w:r>
          </w:p>
        </w:tc>
        <w:tc>
          <w:tcPr>
            <w:tcW w:w="4481" w:type="dxa"/>
            <w:tcMar>
              <w:top w:w="15" w:type="dxa"/>
              <w:left w:w="15" w:type="dxa"/>
              <w:bottom w:w="0" w:type="dxa"/>
              <w:right w:w="15" w:type="dxa"/>
            </w:tcMar>
            <w:vAlign w:val="center"/>
          </w:tcPr>
          <w:p w14:paraId="2FD58FB3"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未成立组织不得分；无质量管理制度扣</w:t>
            </w:r>
            <w:r>
              <w:rPr>
                <w:rFonts w:ascii="宋体" w:hAnsi="宋体" w:hint="eastAsia"/>
                <w:snapToGrid w:val="0"/>
                <w:color w:val="000000"/>
                <w:kern w:val="0"/>
                <w:szCs w:val="21"/>
              </w:rPr>
              <w:t>5</w:t>
            </w:r>
            <w:r>
              <w:rPr>
                <w:rFonts w:ascii="宋体" w:hAnsi="宋体" w:hint="eastAsia"/>
                <w:snapToGrid w:val="0"/>
                <w:color w:val="000000"/>
                <w:kern w:val="0"/>
                <w:szCs w:val="21"/>
              </w:rPr>
              <w:t>分；每月未定期检查不得分；</w:t>
            </w:r>
            <w:r>
              <w:rPr>
                <w:rFonts w:ascii="宋体" w:hAnsi="宋体" w:hint="eastAsia"/>
                <w:snapToGrid w:val="0"/>
                <w:color w:val="000000"/>
                <w:kern w:val="0"/>
                <w:szCs w:val="21"/>
              </w:rPr>
              <w:t>1</w:t>
            </w:r>
            <w:r>
              <w:rPr>
                <w:rFonts w:ascii="宋体" w:hAnsi="宋体" w:hint="eastAsia"/>
                <w:snapToGrid w:val="0"/>
                <w:color w:val="000000"/>
                <w:kern w:val="0"/>
                <w:szCs w:val="21"/>
              </w:rPr>
              <w:t>人不熟悉质量管理制度扣</w:t>
            </w:r>
            <w:r>
              <w:rPr>
                <w:rFonts w:ascii="宋体" w:hAnsi="宋体" w:hint="eastAsia"/>
                <w:snapToGrid w:val="0"/>
                <w:color w:val="000000"/>
                <w:kern w:val="0"/>
                <w:szCs w:val="21"/>
              </w:rPr>
              <w:t>3</w:t>
            </w:r>
            <w:r>
              <w:rPr>
                <w:rFonts w:ascii="宋体" w:hAnsi="宋体" w:hint="eastAsia"/>
                <w:snapToGrid w:val="0"/>
                <w:color w:val="000000"/>
                <w:kern w:val="0"/>
                <w:szCs w:val="21"/>
              </w:rPr>
              <w:t>分</w:t>
            </w:r>
          </w:p>
        </w:tc>
      </w:tr>
      <w:tr w:rsidR="00451053" w14:paraId="10C13B39" w14:textId="77777777">
        <w:trPr>
          <w:trHeight w:val="340"/>
          <w:jc w:val="center"/>
        </w:trPr>
        <w:tc>
          <w:tcPr>
            <w:tcW w:w="520" w:type="dxa"/>
            <w:vMerge/>
            <w:tcMar>
              <w:top w:w="15" w:type="dxa"/>
              <w:left w:w="15" w:type="dxa"/>
              <w:bottom w:w="0" w:type="dxa"/>
              <w:right w:w="15" w:type="dxa"/>
            </w:tcMar>
            <w:vAlign w:val="center"/>
          </w:tcPr>
          <w:p w14:paraId="42CDC27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AA96EF2"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1122A7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专科有建全的岗位职责，并能认真履行</w:t>
            </w:r>
          </w:p>
        </w:tc>
        <w:tc>
          <w:tcPr>
            <w:tcW w:w="720" w:type="dxa"/>
            <w:tcMar>
              <w:top w:w="15" w:type="dxa"/>
              <w:left w:w="15" w:type="dxa"/>
              <w:bottom w:w="0" w:type="dxa"/>
              <w:right w:w="15" w:type="dxa"/>
            </w:tcMar>
            <w:vAlign w:val="center"/>
          </w:tcPr>
          <w:p w14:paraId="30F39D9A"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0CF1E14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查资料，现场随机抽查</w:t>
            </w:r>
            <w:proofErr w:type="gramStart"/>
            <w:r>
              <w:rPr>
                <w:rFonts w:ascii="宋体" w:hAnsi="宋体" w:hint="eastAsia"/>
                <w:snapToGrid w:val="0"/>
                <w:color w:val="000000"/>
                <w:kern w:val="0"/>
                <w:szCs w:val="21"/>
              </w:rPr>
              <w:t>医</w:t>
            </w:r>
            <w:proofErr w:type="gramEnd"/>
            <w:r>
              <w:rPr>
                <w:rFonts w:ascii="宋体" w:hAnsi="宋体" w:hint="eastAsia"/>
                <w:snapToGrid w:val="0"/>
                <w:color w:val="000000"/>
                <w:kern w:val="0"/>
                <w:szCs w:val="21"/>
              </w:rPr>
              <w:t>、护人员各</w:t>
            </w:r>
            <w:r>
              <w:rPr>
                <w:rFonts w:ascii="宋体" w:hAnsi="宋体" w:hint="eastAsia"/>
                <w:snapToGrid w:val="0"/>
                <w:color w:val="000000"/>
                <w:kern w:val="0"/>
                <w:szCs w:val="21"/>
              </w:rPr>
              <w:t>1</w:t>
            </w:r>
            <w:r>
              <w:rPr>
                <w:rFonts w:ascii="宋体" w:hAnsi="宋体" w:hint="eastAsia"/>
                <w:snapToGrid w:val="0"/>
                <w:color w:val="000000"/>
                <w:kern w:val="0"/>
                <w:szCs w:val="21"/>
              </w:rPr>
              <w:t>名进行考核</w:t>
            </w:r>
          </w:p>
        </w:tc>
        <w:tc>
          <w:tcPr>
            <w:tcW w:w="4481" w:type="dxa"/>
            <w:tcMar>
              <w:top w:w="15" w:type="dxa"/>
              <w:left w:w="15" w:type="dxa"/>
              <w:bottom w:w="0" w:type="dxa"/>
              <w:right w:w="15" w:type="dxa"/>
            </w:tcMar>
            <w:vAlign w:val="center"/>
          </w:tcPr>
          <w:p w14:paraId="365C5F4F"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无岗位职责不得分，岗位职责不</w:t>
            </w:r>
            <w:proofErr w:type="gramStart"/>
            <w:r>
              <w:rPr>
                <w:rFonts w:ascii="宋体" w:hAnsi="宋体" w:hint="eastAsia"/>
                <w:snapToGrid w:val="0"/>
                <w:color w:val="000000"/>
                <w:kern w:val="0"/>
                <w:szCs w:val="21"/>
              </w:rPr>
              <w:t>健全扣</w:t>
            </w:r>
            <w:proofErr w:type="gramEnd"/>
            <w:r>
              <w:rPr>
                <w:rFonts w:ascii="宋体" w:hAnsi="宋体" w:hint="eastAsia"/>
                <w:snapToGrid w:val="0"/>
                <w:color w:val="000000"/>
                <w:kern w:val="0"/>
                <w:szCs w:val="21"/>
              </w:rPr>
              <w:t>2</w:t>
            </w:r>
            <w:r>
              <w:rPr>
                <w:rFonts w:ascii="宋体" w:hAnsi="宋体" w:hint="eastAsia"/>
                <w:snapToGrid w:val="0"/>
                <w:color w:val="000000"/>
                <w:kern w:val="0"/>
                <w:szCs w:val="21"/>
              </w:rPr>
              <w:t>分；</w:t>
            </w:r>
            <w:r>
              <w:rPr>
                <w:rFonts w:ascii="宋体" w:hAnsi="宋体" w:hint="eastAsia"/>
                <w:snapToGrid w:val="0"/>
                <w:color w:val="000000"/>
                <w:kern w:val="0"/>
                <w:szCs w:val="21"/>
              </w:rPr>
              <w:t>1</w:t>
            </w:r>
            <w:r>
              <w:rPr>
                <w:rFonts w:ascii="宋体" w:hAnsi="宋体" w:hint="eastAsia"/>
                <w:snapToGrid w:val="0"/>
                <w:color w:val="000000"/>
                <w:kern w:val="0"/>
                <w:szCs w:val="21"/>
              </w:rPr>
              <w:t>人不熟悉岗位职责扣</w:t>
            </w:r>
            <w:r>
              <w:rPr>
                <w:rFonts w:ascii="宋体" w:hAnsi="宋体" w:hint="eastAsia"/>
                <w:snapToGrid w:val="0"/>
                <w:color w:val="000000"/>
                <w:kern w:val="0"/>
                <w:szCs w:val="21"/>
              </w:rPr>
              <w:t>3</w:t>
            </w:r>
            <w:r>
              <w:rPr>
                <w:rFonts w:ascii="宋体" w:hAnsi="宋体" w:hint="eastAsia"/>
                <w:snapToGrid w:val="0"/>
                <w:color w:val="000000"/>
                <w:kern w:val="0"/>
                <w:szCs w:val="21"/>
              </w:rPr>
              <w:t>分</w:t>
            </w:r>
          </w:p>
        </w:tc>
      </w:tr>
      <w:tr w:rsidR="00451053" w14:paraId="47ED5A44" w14:textId="77777777">
        <w:trPr>
          <w:trHeight w:val="340"/>
          <w:jc w:val="center"/>
        </w:trPr>
        <w:tc>
          <w:tcPr>
            <w:tcW w:w="520" w:type="dxa"/>
            <w:vMerge/>
            <w:tcMar>
              <w:top w:w="15" w:type="dxa"/>
              <w:left w:w="15" w:type="dxa"/>
              <w:bottom w:w="0" w:type="dxa"/>
              <w:right w:w="15" w:type="dxa"/>
            </w:tcMar>
            <w:vAlign w:val="center"/>
          </w:tcPr>
          <w:p w14:paraId="6009A98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DB8DC15"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67DFF522"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开展临床路径管理</w:t>
            </w:r>
          </w:p>
        </w:tc>
        <w:tc>
          <w:tcPr>
            <w:tcW w:w="720" w:type="dxa"/>
            <w:tcMar>
              <w:top w:w="15" w:type="dxa"/>
              <w:left w:w="15" w:type="dxa"/>
              <w:bottom w:w="0" w:type="dxa"/>
              <w:right w:w="15" w:type="dxa"/>
            </w:tcMar>
            <w:vAlign w:val="center"/>
          </w:tcPr>
          <w:p w14:paraId="15CBFB96"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4680" w:type="dxa"/>
            <w:tcMar>
              <w:top w:w="15" w:type="dxa"/>
              <w:left w:w="15" w:type="dxa"/>
              <w:bottom w:w="0" w:type="dxa"/>
              <w:right w:w="15" w:type="dxa"/>
            </w:tcMar>
            <w:vAlign w:val="center"/>
          </w:tcPr>
          <w:p w14:paraId="4D7F61FD" w14:textId="77777777" w:rsidR="00451053" w:rsidRDefault="00036E60">
            <w:pPr>
              <w:adjustRightInd w:val="0"/>
              <w:snapToGrid w:val="0"/>
              <w:rPr>
                <w:rFonts w:ascii="宋体" w:hAnsi="宋体"/>
                <w:snapToGrid w:val="0"/>
                <w:color w:val="000000"/>
                <w:kern w:val="0"/>
                <w:szCs w:val="21"/>
              </w:rPr>
            </w:pPr>
            <w:proofErr w:type="gramStart"/>
            <w:r>
              <w:rPr>
                <w:rFonts w:ascii="宋体" w:hAnsi="宋体" w:hint="eastAsia"/>
                <w:snapToGrid w:val="0"/>
                <w:color w:val="000000"/>
                <w:kern w:val="0"/>
                <w:szCs w:val="21"/>
              </w:rPr>
              <w:t>查开展</w:t>
            </w:r>
            <w:proofErr w:type="gramEnd"/>
            <w:r>
              <w:rPr>
                <w:rFonts w:ascii="宋体" w:hAnsi="宋体" w:hint="eastAsia"/>
                <w:snapToGrid w:val="0"/>
                <w:color w:val="000000"/>
                <w:kern w:val="0"/>
                <w:szCs w:val="21"/>
              </w:rPr>
              <w:t>临床路径相关文件、资料及工作记录，抽查</w:t>
            </w:r>
            <w:r>
              <w:rPr>
                <w:rFonts w:ascii="宋体" w:hAnsi="宋体" w:hint="eastAsia"/>
                <w:snapToGrid w:val="0"/>
                <w:color w:val="000000"/>
                <w:kern w:val="0"/>
                <w:szCs w:val="21"/>
              </w:rPr>
              <w:t>10</w:t>
            </w:r>
            <w:r>
              <w:rPr>
                <w:rFonts w:ascii="宋体" w:hAnsi="宋体" w:hint="eastAsia"/>
                <w:snapToGrid w:val="0"/>
                <w:color w:val="000000"/>
                <w:kern w:val="0"/>
                <w:szCs w:val="21"/>
              </w:rPr>
              <w:t>份病历</w:t>
            </w:r>
          </w:p>
        </w:tc>
        <w:tc>
          <w:tcPr>
            <w:tcW w:w="4481" w:type="dxa"/>
            <w:tcMar>
              <w:top w:w="15" w:type="dxa"/>
              <w:left w:w="15" w:type="dxa"/>
              <w:bottom w:w="0" w:type="dxa"/>
              <w:right w:w="15" w:type="dxa"/>
            </w:tcMar>
            <w:vAlign w:val="center"/>
          </w:tcPr>
          <w:p w14:paraId="2ADEFF1A"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根据国家卫生计生委和省卫生计生委的要求认真开展临床路径工作。根据本院本科室实际情况，制定并实施临床路径，工作有记录，资料完整得</w:t>
            </w:r>
            <w:r>
              <w:rPr>
                <w:rFonts w:ascii="宋体" w:hAnsi="宋体" w:hint="eastAsia"/>
                <w:bCs/>
                <w:snapToGrid w:val="0"/>
                <w:color w:val="000000"/>
                <w:kern w:val="0"/>
                <w:szCs w:val="21"/>
              </w:rPr>
              <w:t>20</w:t>
            </w:r>
            <w:r>
              <w:rPr>
                <w:rFonts w:ascii="宋体" w:hAnsi="宋体" w:hint="eastAsia"/>
                <w:bCs/>
                <w:snapToGrid w:val="0"/>
                <w:color w:val="000000"/>
                <w:kern w:val="0"/>
                <w:szCs w:val="21"/>
              </w:rPr>
              <w:t>分；开展了临床路径，工作无记录或记录集不完整得</w:t>
            </w:r>
            <w:r>
              <w:rPr>
                <w:rFonts w:ascii="宋体" w:hAnsi="宋体" w:hint="eastAsia"/>
                <w:bCs/>
                <w:snapToGrid w:val="0"/>
                <w:color w:val="000000"/>
                <w:kern w:val="0"/>
                <w:szCs w:val="21"/>
              </w:rPr>
              <w:t>10</w:t>
            </w:r>
            <w:r>
              <w:rPr>
                <w:rFonts w:ascii="宋体" w:hAnsi="宋体" w:hint="eastAsia"/>
                <w:bCs/>
                <w:snapToGrid w:val="0"/>
                <w:color w:val="000000"/>
                <w:kern w:val="0"/>
                <w:szCs w:val="21"/>
              </w:rPr>
              <w:t>分；未开展不得分。</w:t>
            </w:r>
          </w:p>
        </w:tc>
      </w:tr>
      <w:tr w:rsidR="00451053" w14:paraId="599CA5C7" w14:textId="77777777">
        <w:trPr>
          <w:trHeight w:val="340"/>
          <w:jc w:val="center"/>
        </w:trPr>
        <w:tc>
          <w:tcPr>
            <w:tcW w:w="520" w:type="dxa"/>
            <w:vMerge/>
            <w:tcMar>
              <w:top w:w="15" w:type="dxa"/>
              <w:left w:w="15" w:type="dxa"/>
              <w:bottom w:w="0" w:type="dxa"/>
              <w:right w:w="15" w:type="dxa"/>
            </w:tcMar>
            <w:vAlign w:val="center"/>
          </w:tcPr>
          <w:p w14:paraId="77ACCA07"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ACF5AE4"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3FDEA97B"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根据《医院实施优质护理服务工作标准（试行）》，开展优质护理服务。</w:t>
            </w:r>
          </w:p>
          <w:p w14:paraId="5C18A68E"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w:t>
            </w:r>
            <w:r>
              <w:rPr>
                <w:rFonts w:ascii="宋体" w:hAnsi="宋体" w:hint="eastAsia"/>
                <w:bCs/>
                <w:snapToGrid w:val="0"/>
                <w:color w:val="000000"/>
                <w:kern w:val="0"/>
                <w:szCs w:val="21"/>
              </w:rPr>
              <w:t>1</w:t>
            </w:r>
            <w:r>
              <w:rPr>
                <w:rFonts w:ascii="宋体" w:hAnsi="宋体" w:hint="eastAsia"/>
                <w:bCs/>
                <w:snapToGrid w:val="0"/>
                <w:color w:val="000000"/>
                <w:kern w:val="0"/>
                <w:szCs w:val="21"/>
              </w:rPr>
              <w:t>）改变护理工作模式，实行责任制整体护理；（</w:t>
            </w:r>
            <w:r>
              <w:rPr>
                <w:rFonts w:ascii="宋体" w:hAnsi="宋体" w:hint="eastAsia"/>
                <w:bCs/>
                <w:snapToGrid w:val="0"/>
                <w:color w:val="000000"/>
                <w:kern w:val="0"/>
                <w:szCs w:val="21"/>
              </w:rPr>
              <w:t>2</w:t>
            </w:r>
            <w:r>
              <w:rPr>
                <w:rFonts w:ascii="宋体" w:hAnsi="宋体" w:hint="eastAsia"/>
                <w:bCs/>
                <w:snapToGrid w:val="0"/>
                <w:color w:val="000000"/>
                <w:kern w:val="0"/>
                <w:szCs w:val="21"/>
              </w:rPr>
              <w:t>）依据科室专业特点及护理工作量，合理配置护士；（</w:t>
            </w:r>
            <w:r>
              <w:rPr>
                <w:rFonts w:ascii="宋体" w:hAnsi="宋体" w:hint="eastAsia"/>
                <w:bCs/>
                <w:snapToGrid w:val="0"/>
                <w:color w:val="000000"/>
                <w:kern w:val="0"/>
                <w:szCs w:val="21"/>
              </w:rPr>
              <w:t>3</w:t>
            </w:r>
            <w:r>
              <w:rPr>
                <w:rFonts w:ascii="宋体" w:hAnsi="宋体" w:hint="eastAsia"/>
                <w:bCs/>
                <w:snapToGrid w:val="0"/>
                <w:color w:val="000000"/>
                <w:kern w:val="0"/>
                <w:szCs w:val="21"/>
              </w:rPr>
              <w:t>）根据《综合医院分级护理指导原则（试行）》等文件，结合病房实际，细化分级护理标准、服务内涵和服务项目，患者的护理级别与患者病情和自理能力相符；</w:t>
            </w:r>
            <w:r>
              <w:rPr>
                <w:rFonts w:ascii="宋体" w:hAnsi="宋体" w:hint="eastAsia"/>
                <w:bCs/>
                <w:snapToGrid w:val="0"/>
                <w:color w:val="000000"/>
                <w:kern w:val="0"/>
                <w:szCs w:val="21"/>
              </w:rPr>
              <w:t>（</w:t>
            </w:r>
            <w:r>
              <w:rPr>
                <w:rFonts w:ascii="宋体" w:hAnsi="宋体" w:hint="eastAsia"/>
                <w:bCs/>
                <w:snapToGrid w:val="0"/>
                <w:color w:val="000000"/>
                <w:kern w:val="0"/>
                <w:szCs w:val="21"/>
              </w:rPr>
              <w:t>4</w:t>
            </w:r>
            <w:r>
              <w:rPr>
                <w:rFonts w:ascii="宋体" w:hAnsi="宋体" w:hint="eastAsia"/>
                <w:bCs/>
                <w:snapToGrid w:val="0"/>
                <w:color w:val="000000"/>
                <w:kern w:val="0"/>
                <w:szCs w:val="21"/>
              </w:rPr>
              <w:t>）感染性疾病患者的卫生宣教工作</w:t>
            </w:r>
          </w:p>
        </w:tc>
        <w:tc>
          <w:tcPr>
            <w:tcW w:w="720" w:type="dxa"/>
            <w:tcMar>
              <w:top w:w="15" w:type="dxa"/>
              <w:left w:w="15" w:type="dxa"/>
              <w:bottom w:w="0" w:type="dxa"/>
              <w:right w:w="15" w:type="dxa"/>
            </w:tcMar>
            <w:vAlign w:val="center"/>
          </w:tcPr>
          <w:p w14:paraId="38BA6B6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30</w:t>
            </w:r>
          </w:p>
        </w:tc>
        <w:tc>
          <w:tcPr>
            <w:tcW w:w="4680" w:type="dxa"/>
            <w:tcMar>
              <w:top w:w="15" w:type="dxa"/>
              <w:left w:w="15" w:type="dxa"/>
              <w:bottom w:w="0" w:type="dxa"/>
              <w:right w:w="15" w:type="dxa"/>
            </w:tcMar>
            <w:vAlign w:val="center"/>
          </w:tcPr>
          <w:p w14:paraId="62B64140"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查人事报表、护士排班表等相关资料，现场查看，随机抽查</w:t>
            </w:r>
            <w:r>
              <w:rPr>
                <w:rFonts w:ascii="宋体" w:hAnsi="宋体" w:hint="eastAsia"/>
                <w:snapToGrid w:val="0"/>
                <w:color w:val="000000"/>
                <w:kern w:val="0"/>
                <w:szCs w:val="21"/>
              </w:rPr>
              <w:t>2</w:t>
            </w:r>
            <w:r>
              <w:rPr>
                <w:rFonts w:ascii="宋体" w:hAnsi="宋体" w:hint="eastAsia"/>
                <w:snapToGrid w:val="0"/>
                <w:color w:val="000000"/>
                <w:kern w:val="0"/>
                <w:szCs w:val="21"/>
              </w:rPr>
              <w:t>名护士进行考核，并随机询问病人</w:t>
            </w:r>
          </w:p>
        </w:tc>
        <w:tc>
          <w:tcPr>
            <w:tcW w:w="4481" w:type="dxa"/>
            <w:tcMar>
              <w:top w:w="15" w:type="dxa"/>
              <w:left w:w="15" w:type="dxa"/>
              <w:bottom w:w="0" w:type="dxa"/>
              <w:right w:w="15" w:type="dxa"/>
            </w:tcMar>
            <w:vAlign w:val="center"/>
          </w:tcPr>
          <w:p w14:paraId="04F22C5D"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病房护士数与病房实际床位数的比例低于</w:t>
            </w:r>
            <w:r>
              <w:rPr>
                <w:rFonts w:ascii="宋体" w:hAnsi="宋体" w:hint="eastAsia"/>
                <w:bCs/>
                <w:snapToGrid w:val="0"/>
                <w:color w:val="000000"/>
                <w:kern w:val="0"/>
                <w:szCs w:val="21"/>
              </w:rPr>
              <w:t>0.4</w:t>
            </w:r>
            <w:r>
              <w:rPr>
                <w:rFonts w:ascii="宋体" w:hAnsi="宋体" w:hint="eastAsia"/>
                <w:bCs/>
                <w:snapToGrid w:val="0"/>
                <w:color w:val="000000"/>
                <w:kern w:val="0"/>
                <w:szCs w:val="21"/>
              </w:rPr>
              <w:t>：</w:t>
            </w:r>
            <w:r>
              <w:rPr>
                <w:rFonts w:ascii="宋体" w:hAnsi="宋体" w:hint="eastAsia"/>
                <w:bCs/>
                <w:snapToGrid w:val="0"/>
                <w:color w:val="000000"/>
                <w:kern w:val="0"/>
                <w:szCs w:val="21"/>
              </w:rPr>
              <w:t>1</w:t>
            </w:r>
            <w:r>
              <w:rPr>
                <w:rFonts w:ascii="宋体" w:hAnsi="宋体" w:hint="eastAsia"/>
                <w:bCs/>
                <w:snapToGrid w:val="0"/>
                <w:color w:val="000000"/>
                <w:kern w:val="0"/>
                <w:szCs w:val="21"/>
              </w:rPr>
              <w:t>扣</w:t>
            </w:r>
            <w:r>
              <w:rPr>
                <w:rFonts w:ascii="宋体" w:hAnsi="宋体" w:hint="eastAsia"/>
                <w:bCs/>
                <w:snapToGrid w:val="0"/>
                <w:color w:val="000000"/>
                <w:kern w:val="0"/>
                <w:szCs w:val="21"/>
              </w:rPr>
              <w:t>10</w:t>
            </w:r>
            <w:r>
              <w:rPr>
                <w:rFonts w:ascii="宋体" w:hAnsi="宋体" w:hint="eastAsia"/>
                <w:bCs/>
                <w:snapToGrid w:val="0"/>
                <w:color w:val="000000"/>
                <w:kern w:val="0"/>
                <w:szCs w:val="21"/>
              </w:rPr>
              <w:t>分，每名责任护士平均负责患者数量超过</w:t>
            </w:r>
            <w:r>
              <w:rPr>
                <w:rFonts w:ascii="宋体" w:hAnsi="宋体" w:hint="eastAsia"/>
                <w:bCs/>
                <w:snapToGrid w:val="0"/>
                <w:color w:val="000000"/>
                <w:kern w:val="0"/>
                <w:szCs w:val="21"/>
              </w:rPr>
              <w:t>8</w:t>
            </w:r>
            <w:r>
              <w:rPr>
                <w:rFonts w:ascii="宋体" w:hAnsi="宋体" w:hint="eastAsia"/>
                <w:bCs/>
                <w:snapToGrid w:val="0"/>
                <w:color w:val="000000"/>
                <w:kern w:val="0"/>
                <w:szCs w:val="21"/>
              </w:rPr>
              <w:t>个扣</w:t>
            </w:r>
            <w:r>
              <w:rPr>
                <w:rFonts w:ascii="宋体" w:hAnsi="宋体" w:hint="eastAsia"/>
                <w:bCs/>
                <w:snapToGrid w:val="0"/>
                <w:color w:val="000000"/>
                <w:kern w:val="0"/>
                <w:szCs w:val="21"/>
              </w:rPr>
              <w:t>5</w:t>
            </w:r>
            <w:r>
              <w:rPr>
                <w:rFonts w:ascii="宋体" w:hAnsi="宋体" w:hint="eastAsia"/>
                <w:bCs/>
                <w:snapToGrid w:val="0"/>
                <w:color w:val="000000"/>
                <w:kern w:val="0"/>
                <w:szCs w:val="21"/>
              </w:rPr>
              <w:t>分，依赖患者家属自聘护工护理患者扣</w:t>
            </w:r>
            <w:r>
              <w:rPr>
                <w:rFonts w:ascii="宋体" w:hAnsi="宋体" w:hint="eastAsia"/>
                <w:bCs/>
                <w:snapToGrid w:val="0"/>
                <w:color w:val="000000"/>
                <w:kern w:val="0"/>
                <w:szCs w:val="21"/>
              </w:rPr>
              <w:t>5</w:t>
            </w:r>
            <w:r>
              <w:rPr>
                <w:rFonts w:ascii="宋体" w:hAnsi="宋体" w:hint="eastAsia"/>
                <w:bCs/>
                <w:snapToGrid w:val="0"/>
                <w:color w:val="000000"/>
                <w:kern w:val="0"/>
                <w:szCs w:val="21"/>
              </w:rPr>
              <w:t>分；</w:t>
            </w:r>
            <w:r>
              <w:rPr>
                <w:rFonts w:ascii="宋体" w:hAnsi="宋体" w:hint="eastAsia"/>
                <w:bCs/>
                <w:snapToGrid w:val="0"/>
                <w:color w:val="000000"/>
                <w:kern w:val="0"/>
                <w:szCs w:val="21"/>
              </w:rPr>
              <w:t>1</w:t>
            </w:r>
            <w:r>
              <w:rPr>
                <w:rFonts w:ascii="宋体" w:hAnsi="宋体" w:hint="eastAsia"/>
                <w:bCs/>
                <w:snapToGrid w:val="0"/>
                <w:color w:val="000000"/>
                <w:kern w:val="0"/>
                <w:szCs w:val="21"/>
              </w:rPr>
              <w:t>名病人护理级别和病情不相符扣</w:t>
            </w:r>
            <w:r>
              <w:rPr>
                <w:rFonts w:ascii="宋体" w:hAnsi="宋体" w:hint="eastAsia"/>
                <w:bCs/>
                <w:snapToGrid w:val="0"/>
                <w:color w:val="000000"/>
                <w:kern w:val="0"/>
                <w:szCs w:val="21"/>
              </w:rPr>
              <w:t>5</w:t>
            </w:r>
            <w:r>
              <w:rPr>
                <w:rFonts w:ascii="宋体" w:hAnsi="宋体" w:hint="eastAsia"/>
                <w:bCs/>
                <w:snapToGrid w:val="0"/>
                <w:color w:val="000000"/>
                <w:kern w:val="0"/>
                <w:szCs w:val="21"/>
              </w:rPr>
              <w:t>分；</w:t>
            </w:r>
            <w:r>
              <w:rPr>
                <w:rFonts w:ascii="宋体" w:hAnsi="宋体" w:hint="eastAsia"/>
                <w:bCs/>
                <w:snapToGrid w:val="0"/>
                <w:color w:val="000000"/>
                <w:kern w:val="0"/>
                <w:szCs w:val="21"/>
              </w:rPr>
              <w:t>1</w:t>
            </w:r>
            <w:r>
              <w:rPr>
                <w:rFonts w:ascii="宋体" w:hAnsi="宋体" w:hint="eastAsia"/>
                <w:bCs/>
                <w:snapToGrid w:val="0"/>
                <w:color w:val="000000"/>
                <w:kern w:val="0"/>
                <w:szCs w:val="21"/>
              </w:rPr>
              <w:t>名护士对优质护理服务有关内涵不</w:t>
            </w:r>
            <w:proofErr w:type="gramStart"/>
            <w:r>
              <w:rPr>
                <w:rFonts w:ascii="宋体" w:hAnsi="宋体" w:hint="eastAsia"/>
                <w:bCs/>
                <w:snapToGrid w:val="0"/>
                <w:color w:val="000000"/>
                <w:kern w:val="0"/>
                <w:szCs w:val="21"/>
              </w:rPr>
              <w:t>清楚扣</w:t>
            </w:r>
            <w:proofErr w:type="gramEnd"/>
            <w:r>
              <w:rPr>
                <w:rFonts w:ascii="宋体" w:hAnsi="宋体" w:hint="eastAsia"/>
                <w:bCs/>
                <w:snapToGrid w:val="0"/>
                <w:color w:val="000000"/>
                <w:kern w:val="0"/>
                <w:szCs w:val="21"/>
              </w:rPr>
              <w:t>5</w:t>
            </w:r>
            <w:r>
              <w:rPr>
                <w:rFonts w:ascii="宋体" w:hAnsi="宋体" w:hint="eastAsia"/>
                <w:bCs/>
                <w:snapToGrid w:val="0"/>
                <w:color w:val="000000"/>
                <w:kern w:val="0"/>
                <w:szCs w:val="21"/>
              </w:rPr>
              <w:t>分；</w:t>
            </w:r>
            <w:r>
              <w:rPr>
                <w:rFonts w:ascii="宋体" w:hAnsi="宋体" w:hint="eastAsia"/>
                <w:bCs/>
                <w:snapToGrid w:val="0"/>
                <w:color w:val="000000"/>
                <w:kern w:val="0"/>
                <w:szCs w:val="21"/>
              </w:rPr>
              <w:t>1</w:t>
            </w:r>
            <w:r>
              <w:rPr>
                <w:rFonts w:ascii="宋体" w:hAnsi="宋体" w:hint="eastAsia"/>
                <w:bCs/>
                <w:snapToGrid w:val="0"/>
                <w:color w:val="000000"/>
                <w:kern w:val="0"/>
                <w:szCs w:val="21"/>
              </w:rPr>
              <w:t>名护士对卫生宣教工作做得不到位扣</w:t>
            </w:r>
            <w:r>
              <w:rPr>
                <w:rFonts w:ascii="宋体" w:hAnsi="宋体" w:hint="eastAsia"/>
                <w:bCs/>
                <w:snapToGrid w:val="0"/>
                <w:color w:val="000000"/>
                <w:kern w:val="0"/>
                <w:szCs w:val="21"/>
              </w:rPr>
              <w:t>5</w:t>
            </w:r>
            <w:r>
              <w:rPr>
                <w:rFonts w:ascii="宋体" w:hAnsi="宋体" w:hint="eastAsia"/>
                <w:bCs/>
                <w:snapToGrid w:val="0"/>
                <w:color w:val="000000"/>
                <w:kern w:val="0"/>
                <w:szCs w:val="21"/>
              </w:rPr>
              <w:t>分</w:t>
            </w:r>
          </w:p>
        </w:tc>
      </w:tr>
      <w:tr w:rsidR="00451053" w14:paraId="359E36D7" w14:textId="77777777">
        <w:trPr>
          <w:trHeight w:val="340"/>
          <w:jc w:val="center"/>
        </w:trPr>
        <w:tc>
          <w:tcPr>
            <w:tcW w:w="520" w:type="dxa"/>
            <w:tcMar>
              <w:top w:w="15" w:type="dxa"/>
              <w:left w:w="15" w:type="dxa"/>
              <w:bottom w:w="0" w:type="dxa"/>
              <w:right w:w="15" w:type="dxa"/>
            </w:tcMar>
            <w:vAlign w:val="center"/>
          </w:tcPr>
          <w:p w14:paraId="6990B3C2"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二</w:t>
            </w:r>
          </w:p>
        </w:tc>
        <w:tc>
          <w:tcPr>
            <w:tcW w:w="4152" w:type="dxa"/>
            <w:gridSpan w:val="2"/>
            <w:tcMar>
              <w:top w:w="15" w:type="dxa"/>
              <w:left w:w="15" w:type="dxa"/>
              <w:bottom w:w="0" w:type="dxa"/>
              <w:right w:w="15" w:type="dxa"/>
            </w:tcMar>
            <w:vAlign w:val="center"/>
          </w:tcPr>
          <w:p w14:paraId="6F4D0BF7"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bCs/>
                <w:snapToGrid w:val="0"/>
                <w:color w:val="000000"/>
                <w:kern w:val="0"/>
                <w:szCs w:val="21"/>
              </w:rPr>
              <w:t>技术队伍</w:t>
            </w:r>
          </w:p>
        </w:tc>
        <w:tc>
          <w:tcPr>
            <w:tcW w:w="720" w:type="dxa"/>
            <w:tcMar>
              <w:top w:w="15" w:type="dxa"/>
              <w:left w:w="15" w:type="dxa"/>
              <w:bottom w:w="0" w:type="dxa"/>
              <w:right w:w="15" w:type="dxa"/>
            </w:tcMar>
            <w:vAlign w:val="center"/>
          </w:tcPr>
          <w:p w14:paraId="79D0F18C"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120</w:t>
            </w:r>
          </w:p>
        </w:tc>
        <w:tc>
          <w:tcPr>
            <w:tcW w:w="9161" w:type="dxa"/>
            <w:gridSpan w:val="2"/>
            <w:tcMar>
              <w:top w:w="15" w:type="dxa"/>
              <w:left w:w="15" w:type="dxa"/>
              <w:bottom w:w="0" w:type="dxa"/>
              <w:right w:w="15" w:type="dxa"/>
            </w:tcMar>
            <w:vAlign w:val="center"/>
          </w:tcPr>
          <w:p w14:paraId="5FCF7A93" w14:textId="77777777" w:rsidR="00451053" w:rsidRDefault="00451053">
            <w:pPr>
              <w:adjustRightInd w:val="0"/>
              <w:snapToGrid w:val="0"/>
              <w:rPr>
                <w:rFonts w:ascii="宋体" w:hAnsi="宋体"/>
                <w:snapToGrid w:val="0"/>
                <w:color w:val="000000"/>
                <w:kern w:val="0"/>
                <w:szCs w:val="21"/>
              </w:rPr>
            </w:pPr>
          </w:p>
        </w:tc>
      </w:tr>
      <w:tr w:rsidR="00451053" w14:paraId="742A80C4" w14:textId="77777777">
        <w:trPr>
          <w:trHeight w:val="340"/>
          <w:jc w:val="center"/>
        </w:trPr>
        <w:tc>
          <w:tcPr>
            <w:tcW w:w="520" w:type="dxa"/>
            <w:vMerge w:val="restart"/>
            <w:tcMar>
              <w:top w:w="15" w:type="dxa"/>
              <w:left w:w="15" w:type="dxa"/>
              <w:bottom w:w="0" w:type="dxa"/>
              <w:right w:w="15" w:type="dxa"/>
            </w:tcMar>
            <w:vAlign w:val="center"/>
          </w:tcPr>
          <w:p w14:paraId="11AA9CFE"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lastRenderedPageBreak/>
              <w:t>5</w:t>
            </w:r>
          </w:p>
        </w:tc>
        <w:tc>
          <w:tcPr>
            <w:tcW w:w="678" w:type="dxa"/>
            <w:vMerge w:val="restart"/>
            <w:tcMar>
              <w:top w:w="15" w:type="dxa"/>
              <w:left w:w="15" w:type="dxa"/>
              <w:bottom w:w="0" w:type="dxa"/>
              <w:right w:w="15" w:type="dxa"/>
            </w:tcMar>
            <w:vAlign w:val="center"/>
          </w:tcPr>
          <w:p w14:paraId="5955694E"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学科</w:t>
            </w:r>
          </w:p>
          <w:p w14:paraId="3CB5B58B"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带头人</w:t>
            </w:r>
          </w:p>
          <w:p w14:paraId="22027807"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30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53C378E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职称</w:t>
            </w:r>
            <w:r>
              <w:rPr>
                <w:rFonts w:ascii="宋体" w:hAnsi="宋体" w:hint="eastAsia"/>
                <w:snapToGrid w:val="0"/>
                <w:color w:val="000000"/>
                <w:kern w:val="0"/>
                <w:szCs w:val="21"/>
              </w:rPr>
              <w:t>(</w:t>
            </w:r>
            <w:r>
              <w:rPr>
                <w:rFonts w:ascii="宋体" w:hAnsi="宋体" w:hint="eastAsia"/>
                <w:snapToGrid w:val="0"/>
                <w:color w:val="000000"/>
                <w:kern w:val="0"/>
                <w:szCs w:val="21"/>
              </w:rPr>
              <w:t>正高或</w:t>
            </w:r>
            <w:r>
              <w:rPr>
                <w:rFonts w:ascii="宋体" w:hAnsi="宋体" w:hint="eastAsia"/>
                <w:snapToGrid w:val="0"/>
                <w:color w:val="000000"/>
                <w:kern w:val="0"/>
                <w:szCs w:val="21"/>
              </w:rPr>
              <w:t>40</w:t>
            </w:r>
            <w:r>
              <w:rPr>
                <w:rFonts w:ascii="宋体" w:hAnsi="宋体" w:hint="eastAsia"/>
                <w:snapToGrid w:val="0"/>
                <w:color w:val="000000"/>
                <w:kern w:val="0"/>
                <w:szCs w:val="21"/>
              </w:rPr>
              <w:t>岁以下的副高</w:t>
            </w:r>
            <w:r>
              <w:rPr>
                <w:rFonts w:ascii="宋体" w:hAnsi="宋体" w:hint="eastAsia"/>
                <w:snapToGrid w:val="0"/>
                <w:color w:val="000000"/>
                <w:kern w:val="0"/>
                <w:szCs w:val="21"/>
              </w:rPr>
              <w:t>)</w:t>
            </w:r>
          </w:p>
        </w:tc>
        <w:tc>
          <w:tcPr>
            <w:tcW w:w="720" w:type="dxa"/>
            <w:tcMar>
              <w:top w:w="15" w:type="dxa"/>
              <w:left w:w="15" w:type="dxa"/>
              <w:bottom w:w="0" w:type="dxa"/>
              <w:right w:w="15" w:type="dxa"/>
            </w:tcMar>
            <w:vAlign w:val="center"/>
          </w:tcPr>
          <w:p w14:paraId="0D0270B8"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4680" w:type="dxa"/>
            <w:tcMar>
              <w:top w:w="15" w:type="dxa"/>
              <w:left w:w="15" w:type="dxa"/>
              <w:bottom w:w="0" w:type="dxa"/>
              <w:right w:w="15" w:type="dxa"/>
            </w:tcMar>
            <w:vAlign w:val="center"/>
          </w:tcPr>
          <w:p w14:paraId="31AAEFCD"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查职称证书</w:t>
            </w:r>
          </w:p>
        </w:tc>
        <w:tc>
          <w:tcPr>
            <w:tcW w:w="4481" w:type="dxa"/>
            <w:tcMar>
              <w:top w:w="15" w:type="dxa"/>
              <w:left w:w="15" w:type="dxa"/>
              <w:bottom w:w="0" w:type="dxa"/>
              <w:right w:w="15" w:type="dxa"/>
            </w:tcMar>
            <w:vAlign w:val="center"/>
          </w:tcPr>
          <w:p w14:paraId="05BE64B7"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非正高职称或</w:t>
            </w:r>
            <w:r>
              <w:rPr>
                <w:rFonts w:ascii="宋体" w:hAnsi="宋体" w:hint="eastAsia"/>
                <w:snapToGrid w:val="0"/>
                <w:color w:val="000000"/>
                <w:kern w:val="0"/>
                <w:szCs w:val="21"/>
              </w:rPr>
              <w:t>40</w:t>
            </w:r>
            <w:r>
              <w:rPr>
                <w:rFonts w:ascii="宋体" w:hAnsi="宋体" w:hint="eastAsia"/>
                <w:snapToGrid w:val="0"/>
                <w:color w:val="000000"/>
                <w:kern w:val="0"/>
                <w:szCs w:val="21"/>
              </w:rPr>
              <w:t>岁</w:t>
            </w:r>
            <w:proofErr w:type="gramStart"/>
            <w:r>
              <w:rPr>
                <w:rFonts w:ascii="宋体" w:hAnsi="宋体" w:hint="eastAsia"/>
                <w:snapToGrid w:val="0"/>
                <w:color w:val="000000"/>
                <w:kern w:val="0"/>
                <w:szCs w:val="21"/>
              </w:rPr>
              <w:t>以上副</w:t>
            </w:r>
            <w:proofErr w:type="gramEnd"/>
            <w:r>
              <w:rPr>
                <w:rFonts w:ascii="宋体" w:hAnsi="宋体" w:hint="eastAsia"/>
                <w:snapToGrid w:val="0"/>
                <w:color w:val="000000"/>
                <w:kern w:val="0"/>
                <w:szCs w:val="21"/>
              </w:rPr>
              <w:t>高级职称不得分</w:t>
            </w:r>
          </w:p>
        </w:tc>
      </w:tr>
      <w:tr w:rsidR="00451053" w14:paraId="1E931057" w14:textId="77777777">
        <w:trPr>
          <w:trHeight w:val="340"/>
          <w:jc w:val="center"/>
        </w:trPr>
        <w:tc>
          <w:tcPr>
            <w:tcW w:w="520" w:type="dxa"/>
            <w:vMerge/>
            <w:tcMar>
              <w:top w:w="15" w:type="dxa"/>
              <w:left w:w="15" w:type="dxa"/>
              <w:bottom w:w="0" w:type="dxa"/>
              <w:right w:w="15" w:type="dxa"/>
            </w:tcMar>
            <w:vAlign w:val="center"/>
          </w:tcPr>
          <w:p w14:paraId="1D9AD990"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5899349D"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88459EF"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主持科内专科查房每年不少于</w:t>
            </w:r>
            <w:r>
              <w:rPr>
                <w:rFonts w:ascii="宋体" w:hAnsi="宋体" w:hint="eastAsia"/>
                <w:snapToGrid w:val="0"/>
                <w:color w:val="000000"/>
                <w:kern w:val="0"/>
                <w:szCs w:val="21"/>
              </w:rPr>
              <w:t>30</w:t>
            </w:r>
            <w:r>
              <w:rPr>
                <w:rFonts w:ascii="宋体" w:hAnsi="宋体" w:hint="eastAsia"/>
                <w:snapToGrid w:val="0"/>
                <w:color w:val="000000"/>
                <w:kern w:val="0"/>
                <w:szCs w:val="21"/>
              </w:rPr>
              <w:t>次，年内应邀参加三级医院间疑难危重病例大会诊不少于</w:t>
            </w:r>
            <w:r>
              <w:rPr>
                <w:rFonts w:ascii="宋体" w:hAnsi="宋体" w:hint="eastAsia"/>
                <w:snapToGrid w:val="0"/>
                <w:color w:val="000000"/>
                <w:kern w:val="0"/>
                <w:szCs w:val="21"/>
              </w:rPr>
              <w:t>10</w:t>
            </w:r>
            <w:r>
              <w:rPr>
                <w:rFonts w:ascii="宋体" w:hAnsi="宋体" w:hint="eastAsia"/>
                <w:snapToGrid w:val="0"/>
                <w:color w:val="000000"/>
                <w:kern w:val="0"/>
                <w:szCs w:val="21"/>
              </w:rPr>
              <w:t>次</w:t>
            </w:r>
          </w:p>
        </w:tc>
        <w:tc>
          <w:tcPr>
            <w:tcW w:w="720" w:type="dxa"/>
            <w:tcMar>
              <w:top w:w="15" w:type="dxa"/>
              <w:left w:w="15" w:type="dxa"/>
              <w:bottom w:w="0" w:type="dxa"/>
              <w:right w:w="15" w:type="dxa"/>
            </w:tcMar>
            <w:vAlign w:val="center"/>
          </w:tcPr>
          <w:p w14:paraId="587AD2B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6</w:t>
            </w:r>
          </w:p>
        </w:tc>
        <w:tc>
          <w:tcPr>
            <w:tcW w:w="4680" w:type="dxa"/>
            <w:tcMar>
              <w:top w:w="15" w:type="dxa"/>
              <w:left w:w="15" w:type="dxa"/>
              <w:bottom w:w="0" w:type="dxa"/>
              <w:right w:w="15" w:type="dxa"/>
            </w:tcMar>
            <w:vAlign w:val="center"/>
          </w:tcPr>
          <w:p w14:paraId="7AF23C06"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查相关资料</w:t>
            </w:r>
          </w:p>
        </w:tc>
        <w:tc>
          <w:tcPr>
            <w:tcW w:w="4481" w:type="dxa"/>
            <w:tcMar>
              <w:top w:w="15" w:type="dxa"/>
              <w:left w:w="15" w:type="dxa"/>
              <w:bottom w:w="0" w:type="dxa"/>
              <w:right w:w="15" w:type="dxa"/>
            </w:tcMar>
            <w:vAlign w:val="center"/>
          </w:tcPr>
          <w:p w14:paraId="39F59CF4"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主持科内专科查房每年少于</w:t>
            </w:r>
            <w:r>
              <w:rPr>
                <w:rFonts w:ascii="宋体" w:hAnsi="宋体" w:hint="eastAsia"/>
                <w:bCs/>
                <w:snapToGrid w:val="0"/>
                <w:color w:val="000000"/>
                <w:kern w:val="0"/>
                <w:szCs w:val="21"/>
              </w:rPr>
              <w:t>30</w:t>
            </w:r>
            <w:r>
              <w:rPr>
                <w:rFonts w:ascii="宋体" w:hAnsi="宋体" w:hint="eastAsia"/>
                <w:bCs/>
                <w:snapToGrid w:val="0"/>
                <w:color w:val="000000"/>
                <w:kern w:val="0"/>
                <w:szCs w:val="21"/>
              </w:rPr>
              <w:t>次，扣</w:t>
            </w:r>
            <w:r>
              <w:rPr>
                <w:rFonts w:ascii="宋体" w:hAnsi="宋体" w:hint="eastAsia"/>
                <w:bCs/>
                <w:snapToGrid w:val="0"/>
                <w:color w:val="000000"/>
                <w:kern w:val="0"/>
                <w:szCs w:val="21"/>
              </w:rPr>
              <w:t>3</w:t>
            </w:r>
            <w:r>
              <w:rPr>
                <w:rFonts w:ascii="宋体" w:hAnsi="宋体" w:hint="eastAsia"/>
                <w:bCs/>
                <w:snapToGrid w:val="0"/>
                <w:color w:val="000000"/>
                <w:kern w:val="0"/>
                <w:szCs w:val="21"/>
              </w:rPr>
              <w:t>分；参加三级医院间疑难危重病例重大会诊次数少于</w:t>
            </w:r>
            <w:r>
              <w:rPr>
                <w:rFonts w:ascii="宋体" w:hAnsi="宋体" w:hint="eastAsia"/>
                <w:bCs/>
                <w:snapToGrid w:val="0"/>
                <w:color w:val="000000"/>
                <w:kern w:val="0"/>
                <w:szCs w:val="21"/>
              </w:rPr>
              <w:t>10</w:t>
            </w:r>
            <w:r>
              <w:rPr>
                <w:rFonts w:ascii="宋体" w:hAnsi="宋体" w:hint="eastAsia"/>
                <w:bCs/>
                <w:snapToGrid w:val="0"/>
                <w:color w:val="000000"/>
                <w:kern w:val="0"/>
                <w:szCs w:val="21"/>
              </w:rPr>
              <w:t>次扣</w:t>
            </w:r>
            <w:r>
              <w:rPr>
                <w:rFonts w:ascii="宋体" w:hAnsi="宋体" w:hint="eastAsia"/>
                <w:bCs/>
                <w:snapToGrid w:val="0"/>
                <w:color w:val="000000"/>
                <w:kern w:val="0"/>
                <w:szCs w:val="21"/>
              </w:rPr>
              <w:t>3</w:t>
            </w:r>
            <w:r>
              <w:rPr>
                <w:rFonts w:ascii="宋体" w:hAnsi="宋体" w:hint="eastAsia"/>
                <w:bCs/>
                <w:snapToGrid w:val="0"/>
                <w:color w:val="000000"/>
                <w:kern w:val="0"/>
                <w:szCs w:val="21"/>
              </w:rPr>
              <w:t>分</w:t>
            </w:r>
          </w:p>
        </w:tc>
      </w:tr>
      <w:tr w:rsidR="00451053" w14:paraId="256B96CE" w14:textId="77777777">
        <w:trPr>
          <w:trHeight w:val="383"/>
          <w:jc w:val="center"/>
        </w:trPr>
        <w:tc>
          <w:tcPr>
            <w:tcW w:w="520" w:type="dxa"/>
            <w:vMerge/>
            <w:tcMar>
              <w:top w:w="15" w:type="dxa"/>
              <w:left w:w="15" w:type="dxa"/>
              <w:bottom w:w="0" w:type="dxa"/>
              <w:right w:w="15" w:type="dxa"/>
            </w:tcMar>
            <w:vAlign w:val="center"/>
          </w:tcPr>
          <w:p w14:paraId="0AE688F7"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4921176A"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158C1361"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主持科研项目</w:t>
            </w:r>
            <w:r>
              <w:rPr>
                <w:rFonts w:ascii="宋体" w:hAnsi="宋体" w:hint="eastAsia"/>
                <w:snapToGrid w:val="0"/>
                <w:color w:val="000000"/>
                <w:kern w:val="0"/>
                <w:szCs w:val="21"/>
              </w:rPr>
              <w:t>(</w:t>
            </w:r>
            <w:r>
              <w:rPr>
                <w:rFonts w:ascii="宋体" w:hAnsi="宋体" w:hint="eastAsia"/>
                <w:snapToGrid w:val="0"/>
                <w:color w:val="000000"/>
                <w:kern w:val="0"/>
                <w:szCs w:val="21"/>
              </w:rPr>
              <w:t>国家级、省级、市级</w:t>
            </w:r>
            <w:r>
              <w:rPr>
                <w:rFonts w:ascii="宋体" w:hAnsi="宋体" w:hint="eastAsia"/>
                <w:snapToGrid w:val="0"/>
                <w:color w:val="000000"/>
                <w:kern w:val="0"/>
                <w:szCs w:val="21"/>
              </w:rPr>
              <w:t>)</w:t>
            </w:r>
          </w:p>
        </w:tc>
        <w:tc>
          <w:tcPr>
            <w:tcW w:w="720" w:type="dxa"/>
            <w:tcMar>
              <w:top w:w="15" w:type="dxa"/>
              <w:left w:w="15" w:type="dxa"/>
              <w:bottom w:w="0" w:type="dxa"/>
              <w:right w:w="15" w:type="dxa"/>
            </w:tcMar>
            <w:vAlign w:val="center"/>
          </w:tcPr>
          <w:p w14:paraId="39D029DC"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01E2AA8D"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查评审前</w:t>
            </w:r>
            <w:r>
              <w:rPr>
                <w:rFonts w:ascii="宋体" w:hAnsi="宋体" w:hint="eastAsia"/>
                <w:snapToGrid w:val="0"/>
                <w:color w:val="000000"/>
                <w:kern w:val="0"/>
                <w:szCs w:val="21"/>
              </w:rPr>
              <w:t>3</w:t>
            </w:r>
            <w:r>
              <w:rPr>
                <w:rFonts w:ascii="宋体" w:hAnsi="宋体" w:hint="eastAsia"/>
                <w:snapToGrid w:val="0"/>
                <w:color w:val="000000"/>
                <w:kern w:val="0"/>
                <w:szCs w:val="21"/>
              </w:rPr>
              <w:t>年内获准批件，多个项目可累加计分，最高不超过标准分</w:t>
            </w:r>
          </w:p>
        </w:tc>
        <w:tc>
          <w:tcPr>
            <w:tcW w:w="4481" w:type="dxa"/>
            <w:tcMar>
              <w:top w:w="15" w:type="dxa"/>
              <w:left w:w="15" w:type="dxa"/>
              <w:bottom w:w="0" w:type="dxa"/>
              <w:right w:w="15" w:type="dxa"/>
            </w:tcMar>
            <w:vAlign w:val="center"/>
          </w:tcPr>
          <w:p w14:paraId="6FB59D97"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w:t>
            </w:r>
            <w:r>
              <w:rPr>
                <w:rFonts w:ascii="宋体" w:hAnsi="宋体" w:hint="eastAsia"/>
                <w:snapToGrid w:val="0"/>
                <w:color w:val="000000"/>
                <w:kern w:val="0"/>
                <w:szCs w:val="21"/>
              </w:rPr>
              <w:t>5</w:t>
            </w:r>
            <w:r>
              <w:rPr>
                <w:rFonts w:ascii="宋体" w:hAnsi="宋体" w:hint="eastAsia"/>
                <w:snapToGrid w:val="0"/>
                <w:color w:val="000000"/>
                <w:kern w:val="0"/>
                <w:szCs w:val="21"/>
              </w:rPr>
              <w:t>分，省级</w:t>
            </w:r>
            <w:r>
              <w:rPr>
                <w:rFonts w:ascii="宋体" w:hAnsi="宋体" w:hint="eastAsia"/>
                <w:snapToGrid w:val="0"/>
                <w:color w:val="000000"/>
                <w:kern w:val="0"/>
                <w:szCs w:val="21"/>
              </w:rPr>
              <w:t>4</w:t>
            </w:r>
            <w:r>
              <w:rPr>
                <w:rFonts w:ascii="宋体" w:hAnsi="宋体" w:hint="eastAsia"/>
                <w:snapToGrid w:val="0"/>
                <w:color w:val="000000"/>
                <w:kern w:val="0"/>
                <w:szCs w:val="21"/>
              </w:rPr>
              <w:t>分，市级</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4DFA665B" w14:textId="77777777">
        <w:trPr>
          <w:trHeight w:val="340"/>
          <w:jc w:val="center"/>
        </w:trPr>
        <w:tc>
          <w:tcPr>
            <w:tcW w:w="520" w:type="dxa"/>
            <w:vMerge/>
            <w:tcMar>
              <w:top w:w="15" w:type="dxa"/>
              <w:left w:w="15" w:type="dxa"/>
              <w:bottom w:w="0" w:type="dxa"/>
              <w:right w:w="15" w:type="dxa"/>
            </w:tcMar>
            <w:vAlign w:val="center"/>
          </w:tcPr>
          <w:p w14:paraId="2B852B70"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2EE02FEB"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699B281B"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发表论文</w:t>
            </w:r>
            <w:r>
              <w:rPr>
                <w:rFonts w:ascii="宋体" w:hAnsi="宋体" w:hint="eastAsia"/>
                <w:snapToGrid w:val="0"/>
                <w:color w:val="000000"/>
                <w:kern w:val="0"/>
                <w:szCs w:val="21"/>
              </w:rPr>
              <w:t>6</w:t>
            </w:r>
            <w:r>
              <w:rPr>
                <w:rFonts w:ascii="宋体" w:hAnsi="宋体" w:hint="eastAsia"/>
                <w:snapToGrid w:val="0"/>
                <w:color w:val="000000"/>
                <w:kern w:val="0"/>
                <w:szCs w:val="21"/>
              </w:rPr>
              <w:t>篇</w:t>
            </w:r>
            <w:r>
              <w:rPr>
                <w:rFonts w:ascii="宋体" w:hAnsi="宋体" w:hint="eastAsia"/>
                <w:snapToGrid w:val="0"/>
                <w:color w:val="000000"/>
                <w:kern w:val="0"/>
                <w:szCs w:val="21"/>
              </w:rPr>
              <w:t>(</w:t>
            </w:r>
            <w:r>
              <w:rPr>
                <w:rFonts w:ascii="宋体" w:hAnsi="宋体" w:hint="eastAsia"/>
                <w:snapToGrid w:val="0"/>
                <w:color w:val="000000"/>
                <w:kern w:val="0"/>
                <w:szCs w:val="21"/>
              </w:rPr>
              <w:t>统计</w:t>
            </w:r>
            <w:proofErr w:type="gramStart"/>
            <w:r>
              <w:rPr>
                <w:rFonts w:ascii="宋体" w:hAnsi="宋体" w:hint="eastAsia"/>
                <w:snapToGrid w:val="0"/>
                <w:color w:val="000000"/>
                <w:kern w:val="0"/>
                <w:szCs w:val="21"/>
              </w:rPr>
              <w:t>源以上</w:t>
            </w:r>
            <w:proofErr w:type="gramEnd"/>
            <w:r>
              <w:rPr>
                <w:rFonts w:ascii="宋体" w:hAnsi="宋体" w:hint="eastAsia"/>
                <w:snapToGrid w:val="0"/>
                <w:color w:val="000000"/>
                <w:kern w:val="0"/>
                <w:szCs w:val="21"/>
              </w:rPr>
              <w:t>)</w:t>
            </w:r>
          </w:p>
        </w:tc>
        <w:tc>
          <w:tcPr>
            <w:tcW w:w="720" w:type="dxa"/>
            <w:tcMar>
              <w:top w:w="15" w:type="dxa"/>
              <w:left w:w="15" w:type="dxa"/>
              <w:bottom w:w="0" w:type="dxa"/>
              <w:right w:w="15" w:type="dxa"/>
            </w:tcMar>
            <w:vAlign w:val="center"/>
          </w:tcPr>
          <w:p w14:paraId="005E769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42F75B9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查评审前</w:t>
            </w:r>
            <w:r>
              <w:rPr>
                <w:rFonts w:ascii="宋体" w:hAnsi="宋体" w:hint="eastAsia"/>
                <w:snapToGrid w:val="0"/>
                <w:color w:val="000000"/>
                <w:kern w:val="0"/>
                <w:szCs w:val="21"/>
              </w:rPr>
              <w:t>3</w:t>
            </w:r>
            <w:r>
              <w:rPr>
                <w:rFonts w:ascii="宋体" w:hAnsi="宋体" w:hint="eastAsia"/>
                <w:snapToGrid w:val="0"/>
                <w:color w:val="000000"/>
                <w:kern w:val="0"/>
                <w:szCs w:val="21"/>
              </w:rPr>
              <w:t>年内以第一作者或通讯作者发表的统计</w:t>
            </w:r>
            <w:proofErr w:type="gramStart"/>
            <w:r>
              <w:rPr>
                <w:rFonts w:ascii="宋体" w:hAnsi="宋体" w:hint="eastAsia"/>
                <w:snapToGrid w:val="0"/>
                <w:color w:val="000000"/>
                <w:kern w:val="0"/>
                <w:szCs w:val="21"/>
              </w:rPr>
              <w:t>源以上</w:t>
            </w:r>
            <w:proofErr w:type="gramEnd"/>
            <w:r>
              <w:rPr>
                <w:rFonts w:ascii="宋体" w:hAnsi="宋体" w:hint="eastAsia"/>
                <w:snapToGrid w:val="0"/>
                <w:color w:val="000000"/>
                <w:kern w:val="0"/>
                <w:szCs w:val="21"/>
              </w:rPr>
              <w:t>期刊杂志</w:t>
            </w:r>
          </w:p>
        </w:tc>
        <w:tc>
          <w:tcPr>
            <w:tcW w:w="4481" w:type="dxa"/>
            <w:tcMar>
              <w:top w:w="15" w:type="dxa"/>
              <w:left w:w="15" w:type="dxa"/>
              <w:bottom w:w="0" w:type="dxa"/>
              <w:right w:w="15" w:type="dxa"/>
            </w:tcMar>
            <w:vAlign w:val="center"/>
          </w:tcPr>
          <w:p w14:paraId="26816B34"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少一篇扣</w:t>
            </w:r>
            <w:r>
              <w:rPr>
                <w:rFonts w:ascii="宋体" w:hAnsi="宋体" w:hint="eastAsia"/>
                <w:snapToGrid w:val="0"/>
                <w:color w:val="000000"/>
                <w:kern w:val="0"/>
                <w:szCs w:val="21"/>
              </w:rPr>
              <w:t>2</w:t>
            </w:r>
            <w:r>
              <w:rPr>
                <w:rFonts w:ascii="宋体" w:hAnsi="宋体" w:hint="eastAsia"/>
                <w:snapToGrid w:val="0"/>
                <w:color w:val="000000"/>
                <w:kern w:val="0"/>
                <w:szCs w:val="21"/>
              </w:rPr>
              <w:t>分；</w:t>
            </w:r>
            <w:r>
              <w:rPr>
                <w:rFonts w:ascii="宋体" w:hAnsi="宋体" w:hint="eastAsia"/>
                <w:snapToGrid w:val="0"/>
                <w:color w:val="000000"/>
                <w:kern w:val="0"/>
                <w:szCs w:val="21"/>
              </w:rPr>
              <w:t>2</w:t>
            </w:r>
            <w:r>
              <w:rPr>
                <w:rFonts w:ascii="宋体" w:hAnsi="宋体" w:hint="eastAsia"/>
                <w:snapToGrid w:val="0"/>
                <w:color w:val="000000"/>
                <w:kern w:val="0"/>
                <w:szCs w:val="21"/>
              </w:rPr>
              <w:t>篇以下不得分</w:t>
            </w:r>
          </w:p>
        </w:tc>
      </w:tr>
      <w:tr w:rsidR="00451053" w14:paraId="2F5F94B3" w14:textId="77777777">
        <w:trPr>
          <w:trHeight w:val="340"/>
          <w:jc w:val="center"/>
        </w:trPr>
        <w:tc>
          <w:tcPr>
            <w:tcW w:w="520" w:type="dxa"/>
            <w:vMerge w:val="restart"/>
            <w:tcMar>
              <w:top w:w="15" w:type="dxa"/>
              <w:left w:w="15" w:type="dxa"/>
              <w:bottom w:w="0" w:type="dxa"/>
              <w:right w:w="15" w:type="dxa"/>
            </w:tcMar>
            <w:vAlign w:val="center"/>
          </w:tcPr>
          <w:p w14:paraId="1A35A14E"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6</w:t>
            </w:r>
          </w:p>
        </w:tc>
        <w:tc>
          <w:tcPr>
            <w:tcW w:w="678" w:type="dxa"/>
            <w:vMerge w:val="restart"/>
            <w:tcMar>
              <w:top w:w="15" w:type="dxa"/>
              <w:left w:w="15" w:type="dxa"/>
              <w:bottom w:w="0" w:type="dxa"/>
              <w:right w:w="15" w:type="dxa"/>
            </w:tcMar>
            <w:vAlign w:val="center"/>
          </w:tcPr>
          <w:p w14:paraId="1679E490"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学科</w:t>
            </w:r>
          </w:p>
          <w:p w14:paraId="5D4216C4"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骨干</w:t>
            </w:r>
          </w:p>
          <w:p w14:paraId="4B704EB8"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28</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2E88C9CD"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有</w:t>
            </w:r>
            <w:r>
              <w:rPr>
                <w:rFonts w:ascii="宋体" w:hAnsi="宋体" w:hint="eastAsia"/>
                <w:bCs/>
                <w:snapToGrid w:val="0"/>
                <w:color w:val="000000"/>
                <w:kern w:val="0"/>
                <w:szCs w:val="21"/>
              </w:rPr>
              <w:t>3</w:t>
            </w:r>
            <w:r>
              <w:rPr>
                <w:rFonts w:ascii="宋体" w:hAnsi="宋体" w:hint="eastAsia"/>
                <w:bCs/>
                <w:snapToGrid w:val="0"/>
                <w:color w:val="000000"/>
                <w:kern w:val="0"/>
                <w:szCs w:val="21"/>
              </w:rPr>
              <w:t>个以上明确的学科骨干</w:t>
            </w:r>
          </w:p>
        </w:tc>
        <w:tc>
          <w:tcPr>
            <w:tcW w:w="720" w:type="dxa"/>
            <w:tcMar>
              <w:top w:w="15" w:type="dxa"/>
              <w:left w:w="15" w:type="dxa"/>
              <w:bottom w:w="0" w:type="dxa"/>
              <w:right w:w="15" w:type="dxa"/>
            </w:tcMar>
            <w:vAlign w:val="center"/>
          </w:tcPr>
          <w:p w14:paraId="50B298F6"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6</w:t>
            </w:r>
          </w:p>
        </w:tc>
        <w:tc>
          <w:tcPr>
            <w:tcW w:w="4680" w:type="dxa"/>
            <w:tcMar>
              <w:top w:w="15" w:type="dxa"/>
              <w:left w:w="15" w:type="dxa"/>
              <w:bottom w:w="0" w:type="dxa"/>
              <w:right w:w="15" w:type="dxa"/>
            </w:tcMar>
            <w:vAlign w:val="center"/>
          </w:tcPr>
          <w:p w14:paraId="6EA2E6E3"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查有关资料</w:t>
            </w:r>
          </w:p>
        </w:tc>
        <w:tc>
          <w:tcPr>
            <w:tcW w:w="4481" w:type="dxa"/>
            <w:tcMar>
              <w:top w:w="15" w:type="dxa"/>
              <w:left w:w="15" w:type="dxa"/>
              <w:bottom w:w="0" w:type="dxa"/>
              <w:right w:w="15" w:type="dxa"/>
            </w:tcMar>
            <w:vAlign w:val="center"/>
          </w:tcPr>
          <w:p w14:paraId="7A808447"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少</w:t>
            </w:r>
            <w:r>
              <w:rPr>
                <w:rFonts w:ascii="宋体" w:hAnsi="宋体" w:hint="eastAsia"/>
                <w:bCs/>
                <w:snapToGrid w:val="0"/>
                <w:color w:val="000000"/>
                <w:kern w:val="0"/>
                <w:szCs w:val="21"/>
              </w:rPr>
              <w:t>1</w:t>
            </w:r>
            <w:r>
              <w:rPr>
                <w:rFonts w:ascii="宋体" w:hAnsi="宋体" w:hint="eastAsia"/>
                <w:bCs/>
                <w:snapToGrid w:val="0"/>
                <w:color w:val="000000"/>
                <w:kern w:val="0"/>
                <w:szCs w:val="21"/>
              </w:rPr>
              <w:t>名扣</w:t>
            </w:r>
            <w:r>
              <w:rPr>
                <w:rFonts w:ascii="宋体" w:hAnsi="宋体" w:hint="eastAsia"/>
                <w:bCs/>
                <w:snapToGrid w:val="0"/>
                <w:color w:val="000000"/>
                <w:kern w:val="0"/>
                <w:szCs w:val="21"/>
              </w:rPr>
              <w:t>2</w:t>
            </w:r>
            <w:r>
              <w:rPr>
                <w:rFonts w:ascii="宋体" w:hAnsi="宋体" w:hint="eastAsia"/>
                <w:bCs/>
                <w:snapToGrid w:val="0"/>
                <w:color w:val="000000"/>
                <w:kern w:val="0"/>
                <w:szCs w:val="21"/>
              </w:rPr>
              <w:t>分</w:t>
            </w:r>
          </w:p>
        </w:tc>
      </w:tr>
      <w:tr w:rsidR="00451053" w14:paraId="61D474FC" w14:textId="77777777">
        <w:trPr>
          <w:trHeight w:val="340"/>
          <w:jc w:val="center"/>
        </w:trPr>
        <w:tc>
          <w:tcPr>
            <w:tcW w:w="520" w:type="dxa"/>
            <w:vMerge/>
            <w:tcMar>
              <w:top w:w="15" w:type="dxa"/>
              <w:left w:w="15" w:type="dxa"/>
              <w:bottom w:w="0" w:type="dxa"/>
              <w:right w:w="15" w:type="dxa"/>
            </w:tcMar>
            <w:vAlign w:val="center"/>
          </w:tcPr>
          <w:p w14:paraId="00D86914"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0943D3C6"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A200C8E"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副高级以上职称</w:t>
            </w:r>
          </w:p>
        </w:tc>
        <w:tc>
          <w:tcPr>
            <w:tcW w:w="720" w:type="dxa"/>
            <w:tcMar>
              <w:top w:w="15" w:type="dxa"/>
              <w:left w:w="15" w:type="dxa"/>
              <w:bottom w:w="0" w:type="dxa"/>
              <w:right w:w="15" w:type="dxa"/>
            </w:tcMar>
            <w:vAlign w:val="center"/>
          </w:tcPr>
          <w:p w14:paraId="0A8E565A"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6</w:t>
            </w:r>
          </w:p>
        </w:tc>
        <w:tc>
          <w:tcPr>
            <w:tcW w:w="4680" w:type="dxa"/>
            <w:tcMar>
              <w:top w:w="15" w:type="dxa"/>
              <w:left w:w="15" w:type="dxa"/>
              <w:bottom w:w="0" w:type="dxa"/>
              <w:right w:w="15" w:type="dxa"/>
            </w:tcMar>
            <w:vAlign w:val="center"/>
          </w:tcPr>
          <w:p w14:paraId="119383B7"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查有关资料</w:t>
            </w:r>
          </w:p>
        </w:tc>
        <w:tc>
          <w:tcPr>
            <w:tcW w:w="4481" w:type="dxa"/>
            <w:tcMar>
              <w:top w:w="15" w:type="dxa"/>
              <w:left w:w="15" w:type="dxa"/>
              <w:bottom w:w="0" w:type="dxa"/>
              <w:right w:w="15" w:type="dxa"/>
            </w:tcMar>
            <w:vAlign w:val="center"/>
          </w:tcPr>
          <w:p w14:paraId="6330CA79"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1</w:t>
            </w:r>
            <w:r>
              <w:rPr>
                <w:rFonts w:ascii="宋体" w:hAnsi="宋体" w:hint="eastAsia"/>
                <w:bCs/>
                <w:snapToGrid w:val="0"/>
                <w:color w:val="000000"/>
                <w:kern w:val="0"/>
                <w:szCs w:val="21"/>
              </w:rPr>
              <w:t>名不具备副高以上职称扣</w:t>
            </w:r>
            <w:r>
              <w:rPr>
                <w:rFonts w:ascii="宋体" w:hAnsi="宋体" w:hint="eastAsia"/>
                <w:bCs/>
                <w:snapToGrid w:val="0"/>
                <w:color w:val="000000"/>
                <w:kern w:val="0"/>
                <w:szCs w:val="21"/>
              </w:rPr>
              <w:t>2</w:t>
            </w:r>
            <w:r>
              <w:rPr>
                <w:rFonts w:ascii="宋体" w:hAnsi="宋体" w:hint="eastAsia"/>
                <w:bCs/>
                <w:snapToGrid w:val="0"/>
                <w:color w:val="000000"/>
                <w:kern w:val="0"/>
                <w:szCs w:val="21"/>
              </w:rPr>
              <w:t>分</w:t>
            </w:r>
          </w:p>
        </w:tc>
      </w:tr>
      <w:tr w:rsidR="00451053" w14:paraId="26950CC2" w14:textId="77777777">
        <w:trPr>
          <w:trHeight w:val="340"/>
          <w:jc w:val="center"/>
        </w:trPr>
        <w:tc>
          <w:tcPr>
            <w:tcW w:w="520" w:type="dxa"/>
            <w:vMerge/>
            <w:tcMar>
              <w:top w:w="15" w:type="dxa"/>
              <w:left w:w="15" w:type="dxa"/>
              <w:bottom w:w="0" w:type="dxa"/>
              <w:right w:w="15" w:type="dxa"/>
            </w:tcMar>
            <w:vAlign w:val="center"/>
          </w:tcPr>
          <w:p w14:paraId="2E98D4CB"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8284324"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7BA49C48" w14:textId="77777777" w:rsidR="00451053" w:rsidRDefault="00036E60">
            <w:pPr>
              <w:adjustRightInd w:val="0"/>
              <w:snapToGrid w:val="0"/>
              <w:spacing w:line="240" w:lineRule="exact"/>
              <w:rPr>
                <w:rFonts w:ascii="宋体" w:hAnsi="宋体"/>
                <w:bCs/>
                <w:snapToGrid w:val="0"/>
                <w:color w:val="000000"/>
                <w:kern w:val="0"/>
                <w:szCs w:val="21"/>
              </w:rPr>
            </w:pPr>
            <w:proofErr w:type="gramStart"/>
            <w:r>
              <w:rPr>
                <w:rFonts w:ascii="宋体" w:hAnsi="宋体" w:hint="eastAsia"/>
                <w:snapToGrid w:val="0"/>
                <w:color w:val="000000"/>
                <w:kern w:val="0"/>
                <w:szCs w:val="21"/>
              </w:rPr>
              <w:t>年主持</w:t>
            </w:r>
            <w:proofErr w:type="gramEnd"/>
            <w:r>
              <w:rPr>
                <w:rFonts w:ascii="宋体" w:hAnsi="宋体" w:hint="eastAsia"/>
                <w:snapToGrid w:val="0"/>
                <w:color w:val="000000"/>
                <w:kern w:val="0"/>
                <w:szCs w:val="21"/>
              </w:rPr>
              <w:t>科内专科查房平均每周</w:t>
            </w:r>
            <w:r>
              <w:rPr>
                <w:rFonts w:ascii="宋体" w:hAnsi="宋体" w:hint="eastAsia"/>
                <w:snapToGrid w:val="0"/>
                <w:color w:val="000000"/>
                <w:kern w:val="0"/>
                <w:szCs w:val="21"/>
              </w:rPr>
              <w:t>1</w:t>
            </w:r>
            <w:r>
              <w:rPr>
                <w:rFonts w:ascii="宋体" w:hAnsi="宋体" w:hint="eastAsia"/>
                <w:snapToGrid w:val="0"/>
                <w:color w:val="000000"/>
                <w:kern w:val="0"/>
                <w:szCs w:val="21"/>
              </w:rPr>
              <w:t>次以上，年内应邀参加三级医院间疑难危重病例大会诊不少于</w:t>
            </w:r>
            <w:r>
              <w:rPr>
                <w:rFonts w:ascii="宋体" w:hAnsi="宋体" w:hint="eastAsia"/>
                <w:snapToGrid w:val="0"/>
                <w:color w:val="000000"/>
                <w:kern w:val="0"/>
                <w:szCs w:val="21"/>
              </w:rPr>
              <w:t>5</w:t>
            </w:r>
            <w:r>
              <w:rPr>
                <w:rFonts w:ascii="宋体" w:hAnsi="宋体" w:hint="eastAsia"/>
                <w:snapToGrid w:val="0"/>
                <w:color w:val="000000"/>
                <w:kern w:val="0"/>
                <w:szCs w:val="21"/>
              </w:rPr>
              <w:t>次</w:t>
            </w:r>
          </w:p>
        </w:tc>
        <w:tc>
          <w:tcPr>
            <w:tcW w:w="720" w:type="dxa"/>
            <w:tcMar>
              <w:top w:w="15" w:type="dxa"/>
              <w:left w:w="15" w:type="dxa"/>
              <w:bottom w:w="0" w:type="dxa"/>
              <w:right w:w="15" w:type="dxa"/>
            </w:tcMar>
            <w:vAlign w:val="center"/>
          </w:tcPr>
          <w:p w14:paraId="750C7F0C"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7B72EA2A"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查相关资料</w:t>
            </w:r>
          </w:p>
        </w:tc>
        <w:tc>
          <w:tcPr>
            <w:tcW w:w="4481" w:type="dxa"/>
            <w:tcMar>
              <w:top w:w="15" w:type="dxa"/>
              <w:left w:w="15" w:type="dxa"/>
              <w:bottom w:w="0" w:type="dxa"/>
              <w:right w:w="15" w:type="dxa"/>
            </w:tcMar>
            <w:vAlign w:val="center"/>
          </w:tcPr>
          <w:p w14:paraId="028E4260"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1</w:t>
            </w:r>
            <w:r>
              <w:rPr>
                <w:rFonts w:ascii="宋体" w:hAnsi="宋体" w:hint="eastAsia"/>
                <w:snapToGrid w:val="0"/>
                <w:color w:val="000000"/>
                <w:kern w:val="0"/>
                <w:szCs w:val="21"/>
              </w:rPr>
              <w:t>名</w:t>
            </w:r>
            <w:r>
              <w:rPr>
                <w:rFonts w:ascii="宋体" w:hAnsi="宋体" w:hint="eastAsia"/>
                <w:bCs/>
                <w:snapToGrid w:val="0"/>
                <w:color w:val="000000"/>
                <w:kern w:val="0"/>
                <w:szCs w:val="21"/>
              </w:rPr>
              <w:t>学科骨干</w:t>
            </w:r>
            <w:r>
              <w:rPr>
                <w:rFonts w:ascii="宋体" w:hAnsi="宋体" w:hint="eastAsia"/>
                <w:snapToGrid w:val="0"/>
                <w:color w:val="000000"/>
                <w:kern w:val="0"/>
                <w:szCs w:val="21"/>
              </w:rPr>
              <w:t>主持科内专科查房平均每周少于</w:t>
            </w:r>
            <w:r>
              <w:rPr>
                <w:rFonts w:ascii="宋体" w:hAnsi="宋体" w:hint="eastAsia"/>
                <w:snapToGrid w:val="0"/>
                <w:color w:val="000000"/>
                <w:kern w:val="0"/>
                <w:szCs w:val="21"/>
              </w:rPr>
              <w:t>1</w:t>
            </w:r>
            <w:r>
              <w:rPr>
                <w:rFonts w:ascii="宋体" w:hAnsi="宋体" w:hint="eastAsia"/>
                <w:snapToGrid w:val="0"/>
                <w:color w:val="000000"/>
                <w:kern w:val="0"/>
                <w:szCs w:val="21"/>
              </w:rPr>
              <w:t>次扣</w:t>
            </w:r>
            <w:r>
              <w:rPr>
                <w:rFonts w:ascii="宋体" w:hAnsi="宋体" w:hint="eastAsia"/>
                <w:snapToGrid w:val="0"/>
                <w:color w:val="000000"/>
                <w:kern w:val="0"/>
                <w:szCs w:val="21"/>
              </w:rPr>
              <w:t>2</w:t>
            </w:r>
            <w:r>
              <w:rPr>
                <w:rFonts w:ascii="宋体" w:hAnsi="宋体" w:hint="eastAsia"/>
                <w:snapToGrid w:val="0"/>
                <w:color w:val="000000"/>
                <w:kern w:val="0"/>
                <w:szCs w:val="21"/>
              </w:rPr>
              <w:t>分，</w:t>
            </w:r>
            <w:r>
              <w:rPr>
                <w:rFonts w:ascii="宋体" w:hAnsi="宋体" w:hint="eastAsia"/>
                <w:snapToGrid w:val="0"/>
                <w:color w:val="000000"/>
                <w:kern w:val="0"/>
                <w:szCs w:val="21"/>
              </w:rPr>
              <w:t>1</w:t>
            </w:r>
            <w:r>
              <w:rPr>
                <w:rFonts w:ascii="宋体" w:hAnsi="宋体" w:hint="eastAsia"/>
                <w:snapToGrid w:val="0"/>
                <w:color w:val="000000"/>
                <w:kern w:val="0"/>
                <w:szCs w:val="21"/>
              </w:rPr>
              <w:t>名</w:t>
            </w:r>
            <w:r>
              <w:rPr>
                <w:rFonts w:ascii="宋体" w:hAnsi="宋体" w:hint="eastAsia"/>
                <w:bCs/>
                <w:snapToGrid w:val="0"/>
                <w:color w:val="000000"/>
                <w:kern w:val="0"/>
                <w:szCs w:val="21"/>
              </w:rPr>
              <w:t>学科骨干</w:t>
            </w:r>
            <w:r>
              <w:rPr>
                <w:rFonts w:ascii="宋体" w:hAnsi="宋体" w:hint="eastAsia"/>
                <w:snapToGrid w:val="0"/>
                <w:color w:val="000000"/>
                <w:kern w:val="0"/>
                <w:szCs w:val="21"/>
              </w:rPr>
              <w:t>年内应邀参加三级医院间疑难危重病例大会诊少于</w:t>
            </w:r>
            <w:r>
              <w:rPr>
                <w:rFonts w:ascii="宋体" w:hAnsi="宋体" w:hint="eastAsia"/>
                <w:snapToGrid w:val="0"/>
                <w:color w:val="000000"/>
                <w:kern w:val="0"/>
                <w:szCs w:val="21"/>
              </w:rPr>
              <w:t>5</w:t>
            </w:r>
            <w:r>
              <w:rPr>
                <w:rFonts w:ascii="宋体" w:hAnsi="宋体" w:hint="eastAsia"/>
                <w:snapToGrid w:val="0"/>
                <w:color w:val="000000"/>
                <w:kern w:val="0"/>
                <w:szCs w:val="21"/>
              </w:rPr>
              <w:t>次扣</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5E346AF5" w14:textId="77777777">
        <w:trPr>
          <w:trHeight w:val="862"/>
          <w:jc w:val="center"/>
        </w:trPr>
        <w:tc>
          <w:tcPr>
            <w:tcW w:w="520" w:type="dxa"/>
            <w:vMerge/>
            <w:tcMar>
              <w:top w:w="15" w:type="dxa"/>
              <w:left w:w="15" w:type="dxa"/>
              <w:bottom w:w="0" w:type="dxa"/>
              <w:right w:w="15" w:type="dxa"/>
            </w:tcMar>
            <w:vAlign w:val="center"/>
          </w:tcPr>
          <w:p w14:paraId="3F172494"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75E311C9"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232E4BED"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承担市级以上课题</w:t>
            </w:r>
            <w:r>
              <w:rPr>
                <w:rFonts w:ascii="宋体" w:hAnsi="宋体" w:hint="eastAsia"/>
                <w:bCs/>
                <w:snapToGrid w:val="0"/>
                <w:color w:val="000000"/>
                <w:kern w:val="0"/>
                <w:szCs w:val="21"/>
              </w:rPr>
              <w:t xml:space="preserve"> </w:t>
            </w:r>
            <w:r>
              <w:rPr>
                <w:rFonts w:ascii="宋体" w:hAnsi="宋体" w:hint="eastAsia"/>
                <w:bCs/>
                <w:snapToGrid w:val="0"/>
                <w:color w:val="000000"/>
                <w:kern w:val="0"/>
                <w:szCs w:val="21"/>
              </w:rPr>
              <w:t>，发表论文</w:t>
            </w:r>
            <w:r>
              <w:rPr>
                <w:rFonts w:ascii="宋体" w:hAnsi="宋体" w:hint="eastAsia"/>
                <w:snapToGrid w:val="0"/>
                <w:color w:val="000000"/>
                <w:kern w:val="0"/>
                <w:szCs w:val="21"/>
              </w:rPr>
              <w:t>4</w:t>
            </w:r>
            <w:r>
              <w:rPr>
                <w:rFonts w:ascii="宋体" w:hAnsi="宋体" w:hint="eastAsia"/>
                <w:snapToGrid w:val="0"/>
                <w:color w:val="000000"/>
                <w:kern w:val="0"/>
                <w:szCs w:val="21"/>
              </w:rPr>
              <w:t>篇</w:t>
            </w:r>
            <w:r>
              <w:rPr>
                <w:rFonts w:ascii="宋体" w:hAnsi="宋体" w:hint="eastAsia"/>
                <w:snapToGrid w:val="0"/>
                <w:color w:val="000000"/>
                <w:kern w:val="0"/>
                <w:szCs w:val="21"/>
              </w:rPr>
              <w:t>(</w:t>
            </w:r>
            <w:r>
              <w:rPr>
                <w:rFonts w:ascii="宋体" w:hAnsi="宋体" w:hint="eastAsia"/>
                <w:snapToGrid w:val="0"/>
                <w:color w:val="000000"/>
                <w:kern w:val="0"/>
                <w:szCs w:val="21"/>
              </w:rPr>
              <w:t>统计</w:t>
            </w:r>
            <w:proofErr w:type="gramStart"/>
            <w:r>
              <w:rPr>
                <w:rFonts w:ascii="宋体" w:hAnsi="宋体" w:hint="eastAsia"/>
                <w:snapToGrid w:val="0"/>
                <w:color w:val="000000"/>
                <w:kern w:val="0"/>
                <w:szCs w:val="21"/>
              </w:rPr>
              <w:t>源以上</w:t>
            </w:r>
            <w:proofErr w:type="gramEnd"/>
            <w:r>
              <w:rPr>
                <w:rFonts w:ascii="宋体" w:hAnsi="宋体" w:hint="eastAsia"/>
                <w:snapToGrid w:val="0"/>
                <w:color w:val="000000"/>
                <w:kern w:val="0"/>
                <w:szCs w:val="21"/>
              </w:rPr>
              <w:t>)</w:t>
            </w:r>
          </w:p>
        </w:tc>
        <w:tc>
          <w:tcPr>
            <w:tcW w:w="720" w:type="dxa"/>
            <w:tcMar>
              <w:top w:w="15" w:type="dxa"/>
              <w:left w:w="15" w:type="dxa"/>
              <w:bottom w:w="0" w:type="dxa"/>
              <w:right w:w="15" w:type="dxa"/>
            </w:tcMar>
            <w:vAlign w:val="center"/>
          </w:tcPr>
          <w:p w14:paraId="422378F9"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6</w:t>
            </w:r>
          </w:p>
        </w:tc>
        <w:tc>
          <w:tcPr>
            <w:tcW w:w="4680" w:type="dxa"/>
            <w:tcMar>
              <w:top w:w="15" w:type="dxa"/>
              <w:left w:w="15" w:type="dxa"/>
              <w:bottom w:w="0" w:type="dxa"/>
              <w:right w:w="15" w:type="dxa"/>
            </w:tcMar>
            <w:vAlign w:val="center"/>
          </w:tcPr>
          <w:p w14:paraId="65E4B2EF"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查评审前</w:t>
            </w:r>
            <w:r>
              <w:rPr>
                <w:rFonts w:ascii="宋体" w:hAnsi="宋体" w:hint="eastAsia"/>
                <w:snapToGrid w:val="0"/>
                <w:color w:val="000000"/>
                <w:kern w:val="0"/>
                <w:szCs w:val="21"/>
              </w:rPr>
              <w:t>3</w:t>
            </w:r>
            <w:r>
              <w:rPr>
                <w:rFonts w:ascii="宋体" w:hAnsi="宋体" w:hint="eastAsia"/>
                <w:snapToGrid w:val="0"/>
                <w:color w:val="000000"/>
                <w:kern w:val="0"/>
                <w:szCs w:val="21"/>
              </w:rPr>
              <w:t>年内获准批件；查评审前</w:t>
            </w:r>
            <w:r>
              <w:rPr>
                <w:rFonts w:ascii="宋体" w:hAnsi="宋体" w:hint="eastAsia"/>
                <w:snapToGrid w:val="0"/>
                <w:color w:val="000000"/>
                <w:kern w:val="0"/>
                <w:szCs w:val="21"/>
              </w:rPr>
              <w:t>3</w:t>
            </w:r>
            <w:r>
              <w:rPr>
                <w:rFonts w:ascii="宋体" w:hAnsi="宋体" w:hint="eastAsia"/>
                <w:snapToGrid w:val="0"/>
                <w:color w:val="000000"/>
                <w:kern w:val="0"/>
                <w:szCs w:val="21"/>
              </w:rPr>
              <w:t>年内以第一作者或通讯作者发表的统计</w:t>
            </w:r>
            <w:proofErr w:type="gramStart"/>
            <w:r>
              <w:rPr>
                <w:rFonts w:ascii="宋体" w:hAnsi="宋体" w:hint="eastAsia"/>
                <w:snapToGrid w:val="0"/>
                <w:color w:val="000000"/>
                <w:kern w:val="0"/>
                <w:szCs w:val="21"/>
              </w:rPr>
              <w:t>源以上</w:t>
            </w:r>
            <w:proofErr w:type="gramEnd"/>
            <w:r>
              <w:rPr>
                <w:rFonts w:ascii="宋体" w:hAnsi="宋体" w:hint="eastAsia"/>
                <w:snapToGrid w:val="0"/>
                <w:color w:val="000000"/>
                <w:kern w:val="0"/>
                <w:szCs w:val="21"/>
              </w:rPr>
              <w:t>期刊杂志</w:t>
            </w:r>
          </w:p>
        </w:tc>
        <w:tc>
          <w:tcPr>
            <w:tcW w:w="4481" w:type="dxa"/>
            <w:tcMar>
              <w:top w:w="15" w:type="dxa"/>
              <w:left w:w="15" w:type="dxa"/>
              <w:bottom w:w="0" w:type="dxa"/>
              <w:right w:w="15" w:type="dxa"/>
            </w:tcMar>
            <w:vAlign w:val="center"/>
          </w:tcPr>
          <w:p w14:paraId="11B169CC"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未承担相应课题扣</w:t>
            </w:r>
            <w:r>
              <w:rPr>
                <w:rFonts w:ascii="宋体" w:hAnsi="宋体" w:hint="eastAsia"/>
                <w:bCs/>
                <w:snapToGrid w:val="0"/>
                <w:color w:val="000000"/>
                <w:kern w:val="0"/>
                <w:szCs w:val="21"/>
              </w:rPr>
              <w:t>2</w:t>
            </w:r>
            <w:r>
              <w:rPr>
                <w:rFonts w:ascii="宋体" w:hAnsi="宋体" w:hint="eastAsia"/>
                <w:bCs/>
                <w:snapToGrid w:val="0"/>
                <w:color w:val="000000"/>
                <w:kern w:val="0"/>
                <w:szCs w:val="21"/>
              </w:rPr>
              <w:t>分，论文少</w:t>
            </w:r>
            <w:r>
              <w:rPr>
                <w:rFonts w:ascii="宋体" w:hAnsi="宋体" w:hint="eastAsia"/>
                <w:bCs/>
                <w:snapToGrid w:val="0"/>
                <w:color w:val="000000"/>
                <w:kern w:val="0"/>
                <w:szCs w:val="21"/>
              </w:rPr>
              <w:t>1</w:t>
            </w:r>
            <w:r>
              <w:rPr>
                <w:rFonts w:ascii="宋体" w:hAnsi="宋体" w:hint="eastAsia"/>
                <w:bCs/>
                <w:snapToGrid w:val="0"/>
                <w:color w:val="000000"/>
                <w:kern w:val="0"/>
                <w:szCs w:val="21"/>
              </w:rPr>
              <w:t>篇扣</w:t>
            </w:r>
            <w:r>
              <w:rPr>
                <w:rFonts w:ascii="宋体" w:hAnsi="宋体" w:hint="eastAsia"/>
                <w:bCs/>
                <w:snapToGrid w:val="0"/>
                <w:color w:val="000000"/>
                <w:kern w:val="0"/>
                <w:szCs w:val="21"/>
              </w:rPr>
              <w:t>1</w:t>
            </w:r>
            <w:r>
              <w:rPr>
                <w:rFonts w:ascii="宋体" w:hAnsi="宋体" w:hint="eastAsia"/>
                <w:bCs/>
                <w:snapToGrid w:val="0"/>
                <w:color w:val="000000"/>
                <w:kern w:val="0"/>
                <w:szCs w:val="21"/>
              </w:rPr>
              <w:t>分</w:t>
            </w:r>
          </w:p>
        </w:tc>
      </w:tr>
      <w:tr w:rsidR="00451053" w14:paraId="0F00F8C3" w14:textId="77777777">
        <w:trPr>
          <w:trHeight w:val="340"/>
          <w:jc w:val="center"/>
        </w:trPr>
        <w:tc>
          <w:tcPr>
            <w:tcW w:w="520" w:type="dxa"/>
            <w:vMerge w:val="restart"/>
            <w:tcMar>
              <w:top w:w="15" w:type="dxa"/>
              <w:left w:w="15" w:type="dxa"/>
              <w:bottom w:w="0" w:type="dxa"/>
              <w:right w:w="15" w:type="dxa"/>
            </w:tcMar>
            <w:vAlign w:val="center"/>
          </w:tcPr>
          <w:p w14:paraId="1BF82D8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7</w:t>
            </w:r>
          </w:p>
        </w:tc>
        <w:tc>
          <w:tcPr>
            <w:tcW w:w="678" w:type="dxa"/>
            <w:vMerge w:val="restart"/>
            <w:tcMar>
              <w:top w:w="15" w:type="dxa"/>
              <w:left w:w="15" w:type="dxa"/>
              <w:bottom w:w="0" w:type="dxa"/>
              <w:right w:w="15" w:type="dxa"/>
            </w:tcMar>
            <w:vAlign w:val="center"/>
          </w:tcPr>
          <w:p w14:paraId="1AF70C1A"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专科</w:t>
            </w:r>
          </w:p>
          <w:p w14:paraId="1298118C"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医师</w:t>
            </w:r>
          </w:p>
          <w:p w14:paraId="6EE5E200"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队伍</w:t>
            </w:r>
          </w:p>
          <w:p w14:paraId="041C1868"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26</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44E111BE"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专业技术人员有相应的执业资格；专科医师人数合理</w:t>
            </w:r>
          </w:p>
        </w:tc>
        <w:tc>
          <w:tcPr>
            <w:tcW w:w="720" w:type="dxa"/>
            <w:tcMar>
              <w:top w:w="15" w:type="dxa"/>
              <w:left w:w="15" w:type="dxa"/>
              <w:bottom w:w="0" w:type="dxa"/>
              <w:right w:w="15" w:type="dxa"/>
            </w:tcMar>
            <w:vAlign w:val="center"/>
          </w:tcPr>
          <w:p w14:paraId="09727633"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tcMar>
              <w:top w:w="15" w:type="dxa"/>
              <w:left w:w="15" w:type="dxa"/>
              <w:bottom w:w="0" w:type="dxa"/>
              <w:right w:w="15" w:type="dxa"/>
            </w:tcMar>
            <w:vAlign w:val="center"/>
          </w:tcPr>
          <w:p w14:paraId="072D43A5"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w:t>
            </w:r>
            <w:r>
              <w:rPr>
                <w:rFonts w:ascii="宋体" w:hAnsi="宋体" w:hint="eastAsia"/>
                <w:snapToGrid w:val="0"/>
                <w:color w:val="000000"/>
                <w:kern w:val="0"/>
                <w:szCs w:val="21"/>
              </w:rPr>
              <w:t>3</w:t>
            </w:r>
            <w:r>
              <w:rPr>
                <w:rFonts w:ascii="宋体" w:hAnsi="宋体" w:hint="eastAsia"/>
                <w:snapToGrid w:val="0"/>
                <w:color w:val="000000"/>
                <w:kern w:val="0"/>
                <w:szCs w:val="21"/>
              </w:rPr>
              <w:t>名专业技术人员相应执业资格；医师人数不低于</w:t>
            </w:r>
            <w:r>
              <w:rPr>
                <w:rFonts w:ascii="宋体" w:hAnsi="宋体" w:hint="eastAsia"/>
                <w:snapToGrid w:val="0"/>
                <w:color w:val="000000"/>
                <w:kern w:val="0"/>
                <w:szCs w:val="21"/>
              </w:rPr>
              <w:t>0.2</w:t>
            </w:r>
            <w:r>
              <w:rPr>
                <w:rFonts w:ascii="宋体" w:hAnsi="宋体" w:hint="eastAsia"/>
                <w:snapToGrid w:val="0"/>
                <w:color w:val="000000"/>
                <w:kern w:val="0"/>
                <w:szCs w:val="21"/>
              </w:rPr>
              <w:t>人</w:t>
            </w:r>
            <w:r>
              <w:rPr>
                <w:rFonts w:ascii="宋体" w:hAnsi="宋体" w:hint="eastAsia"/>
                <w:snapToGrid w:val="0"/>
                <w:color w:val="000000"/>
                <w:kern w:val="0"/>
                <w:szCs w:val="21"/>
              </w:rPr>
              <w:t>/</w:t>
            </w:r>
            <w:r>
              <w:rPr>
                <w:rFonts w:ascii="宋体" w:hAnsi="宋体" w:hint="eastAsia"/>
                <w:snapToGrid w:val="0"/>
                <w:color w:val="000000"/>
                <w:kern w:val="0"/>
                <w:szCs w:val="21"/>
              </w:rPr>
              <w:t>床</w:t>
            </w:r>
          </w:p>
        </w:tc>
        <w:tc>
          <w:tcPr>
            <w:tcW w:w="4481" w:type="dxa"/>
            <w:tcMar>
              <w:top w:w="15" w:type="dxa"/>
              <w:left w:w="15" w:type="dxa"/>
              <w:bottom w:w="0" w:type="dxa"/>
              <w:right w:w="15" w:type="dxa"/>
            </w:tcMar>
            <w:vAlign w:val="center"/>
          </w:tcPr>
          <w:p w14:paraId="6E88BE7F"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有</w:t>
            </w:r>
            <w:r>
              <w:rPr>
                <w:rFonts w:ascii="宋体" w:hAnsi="宋体" w:hint="eastAsia"/>
                <w:snapToGrid w:val="0"/>
                <w:color w:val="000000"/>
                <w:kern w:val="0"/>
                <w:szCs w:val="21"/>
              </w:rPr>
              <w:t>1</w:t>
            </w:r>
            <w:r>
              <w:rPr>
                <w:rFonts w:ascii="宋体" w:hAnsi="宋体" w:hint="eastAsia"/>
                <w:snapToGrid w:val="0"/>
                <w:color w:val="000000"/>
                <w:kern w:val="0"/>
                <w:szCs w:val="21"/>
              </w:rPr>
              <w:t>人不具备相应执业资格不得分；医师床位比不达标扣</w:t>
            </w:r>
            <w:r>
              <w:rPr>
                <w:rFonts w:ascii="宋体" w:hAnsi="宋体" w:hint="eastAsia"/>
                <w:snapToGrid w:val="0"/>
                <w:color w:val="000000"/>
                <w:kern w:val="0"/>
                <w:szCs w:val="21"/>
              </w:rPr>
              <w:t>6</w:t>
            </w:r>
            <w:r>
              <w:rPr>
                <w:rFonts w:ascii="宋体" w:hAnsi="宋体" w:hint="eastAsia"/>
                <w:snapToGrid w:val="0"/>
                <w:color w:val="000000"/>
                <w:kern w:val="0"/>
                <w:szCs w:val="21"/>
              </w:rPr>
              <w:t>分</w:t>
            </w:r>
          </w:p>
        </w:tc>
      </w:tr>
      <w:tr w:rsidR="00451053" w14:paraId="0C6849CB" w14:textId="77777777">
        <w:trPr>
          <w:trHeight w:val="340"/>
          <w:jc w:val="center"/>
        </w:trPr>
        <w:tc>
          <w:tcPr>
            <w:tcW w:w="520" w:type="dxa"/>
            <w:vMerge/>
            <w:tcMar>
              <w:top w:w="15" w:type="dxa"/>
              <w:left w:w="15" w:type="dxa"/>
              <w:bottom w:w="0" w:type="dxa"/>
              <w:right w:w="15" w:type="dxa"/>
            </w:tcMar>
            <w:vAlign w:val="center"/>
          </w:tcPr>
          <w:p w14:paraId="33541699"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BF3C98B"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1287AACC" w14:textId="77777777" w:rsidR="00451053" w:rsidRDefault="00036E60">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学士、硕士、博士学位所占比例</w:t>
            </w:r>
          </w:p>
        </w:tc>
        <w:tc>
          <w:tcPr>
            <w:tcW w:w="720" w:type="dxa"/>
            <w:tcMar>
              <w:top w:w="15" w:type="dxa"/>
              <w:left w:w="15" w:type="dxa"/>
              <w:bottom w:w="0" w:type="dxa"/>
              <w:right w:w="15" w:type="dxa"/>
            </w:tcMar>
            <w:vAlign w:val="center"/>
          </w:tcPr>
          <w:p w14:paraId="79B00AA7"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tcMar>
              <w:top w:w="15" w:type="dxa"/>
              <w:left w:w="15" w:type="dxa"/>
              <w:bottom w:w="0" w:type="dxa"/>
              <w:right w:w="15" w:type="dxa"/>
            </w:tcMar>
            <w:vAlign w:val="center"/>
          </w:tcPr>
          <w:p w14:paraId="7195B1D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查学位证书原件，各学位医师应占专科医师的比例为硕士达</w:t>
            </w:r>
            <w:r>
              <w:rPr>
                <w:rFonts w:ascii="宋体" w:hAnsi="宋体" w:hint="eastAsia"/>
                <w:snapToGrid w:val="0"/>
                <w:color w:val="000000"/>
                <w:kern w:val="0"/>
                <w:szCs w:val="21"/>
              </w:rPr>
              <w:t>30%</w:t>
            </w:r>
            <w:r>
              <w:rPr>
                <w:rFonts w:ascii="宋体" w:hAnsi="宋体" w:hint="eastAsia"/>
                <w:snapToGrid w:val="0"/>
                <w:color w:val="000000"/>
                <w:kern w:val="0"/>
                <w:szCs w:val="21"/>
              </w:rPr>
              <w:t>，博士达</w:t>
            </w:r>
            <w:r>
              <w:rPr>
                <w:rFonts w:ascii="宋体" w:hAnsi="宋体" w:hint="eastAsia"/>
                <w:snapToGrid w:val="0"/>
                <w:color w:val="000000"/>
                <w:kern w:val="0"/>
                <w:szCs w:val="21"/>
              </w:rPr>
              <w:t>10%</w:t>
            </w:r>
          </w:p>
        </w:tc>
        <w:tc>
          <w:tcPr>
            <w:tcW w:w="4481" w:type="dxa"/>
            <w:tcMar>
              <w:top w:w="15" w:type="dxa"/>
              <w:left w:w="15" w:type="dxa"/>
              <w:bottom w:w="0" w:type="dxa"/>
              <w:right w:w="15" w:type="dxa"/>
            </w:tcMar>
            <w:vAlign w:val="center"/>
          </w:tcPr>
          <w:p w14:paraId="16D5353E"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硕士不达标扣</w:t>
            </w:r>
            <w:r>
              <w:rPr>
                <w:rFonts w:ascii="宋体" w:hAnsi="宋体" w:hint="eastAsia"/>
                <w:snapToGrid w:val="0"/>
                <w:color w:val="000000"/>
                <w:kern w:val="0"/>
                <w:szCs w:val="21"/>
              </w:rPr>
              <w:t>4</w:t>
            </w:r>
            <w:r>
              <w:rPr>
                <w:rFonts w:ascii="宋体" w:hAnsi="宋体" w:hint="eastAsia"/>
                <w:snapToGrid w:val="0"/>
                <w:color w:val="000000"/>
                <w:kern w:val="0"/>
                <w:szCs w:val="21"/>
              </w:rPr>
              <w:t>分；博士不达标扣</w:t>
            </w:r>
            <w:r>
              <w:rPr>
                <w:rFonts w:ascii="宋体" w:hAnsi="宋体" w:hint="eastAsia"/>
                <w:snapToGrid w:val="0"/>
                <w:color w:val="000000"/>
                <w:kern w:val="0"/>
                <w:szCs w:val="21"/>
              </w:rPr>
              <w:t>4</w:t>
            </w:r>
            <w:r>
              <w:rPr>
                <w:rFonts w:ascii="宋体" w:hAnsi="宋体" w:hint="eastAsia"/>
                <w:snapToGrid w:val="0"/>
                <w:color w:val="000000"/>
                <w:kern w:val="0"/>
                <w:szCs w:val="21"/>
              </w:rPr>
              <w:t>分</w:t>
            </w:r>
          </w:p>
        </w:tc>
      </w:tr>
      <w:tr w:rsidR="00451053" w14:paraId="42BF9D68" w14:textId="77777777">
        <w:trPr>
          <w:trHeight w:val="340"/>
          <w:jc w:val="center"/>
        </w:trPr>
        <w:tc>
          <w:tcPr>
            <w:tcW w:w="520" w:type="dxa"/>
            <w:vMerge/>
            <w:tcMar>
              <w:top w:w="15" w:type="dxa"/>
              <w:left w:w="15" w:type="dxa"/>
              <w:bottom w:w="0" w:type="dxa"/>
              <w:right w:w="15" w:type="dxa"/>
            </w:tcMar>
            <w:vAlign w:val="center"/>
          </w:tcPr>
          <w:p w14:paraId="17E3A20D"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12CC9422"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D5B93CC" w14:textId="77777777" w:rsidR="00451053" w:rsidRDefault="00036E60">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高级、中级、初级所占比例</w:t>
            </w:r>
          </w:p>
        </w:tc>
        <w:tc>
          <w:tcPr>
            <w:tcW w:w="720" w:type="dxa"/>
            <w:tcMar>
              <w:top w:w="15" w:type="dxa"/>
              <w:left w:w="15" w:type="dxa"/>
              <w:bottom w:w="0" w:type="dxa"/>
              <w:right w:w="15" w:type="dxa"/>
            </w:tcMar>
            <w:vAlign w:val="center"/>
          </w:tcPr>
          <w:p w14:paraId="4D41E2D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6</w:t>
            </w:r>
          </w:p>
        </w:tc>
        <w:tc>
          <w:tcPr>
            <w:tcW w:w="4680" w:type="dxa"/>
            <w:tcMar>
              <w:top w:w="15" w:type="dxa"/>
              <w:left w:w="15" w:type="dxa"/>
              <w:bottom w:w="0" w:type="dxa"/>
              <w:right w:w="15" w:type="dxa"/>
            </w:tcMar>
            <w:vAlign w:val="center"/>
          </w:tcPr>
          <w:p w14:paraId="73A7EA87"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查职称证书，高级、中级、初级人员占医师总数比例为</w:t>
            </w:r>
            <w:r>
              <w:rPr>
                <w:rFonts w:ascii="宋体" w:hAnsi="宋体" w:hint="eastAsia"/>
                <w:snapToGrid w:val="0"/>
                <w:color w:val="000000"/>
                <w:kern w:val="0"/>
                <w:szCs w:val="21"/>
              </w:rPr>
              <w:t>3</w:t>
            </w:r>
            <w:r>
              <w:rPr>
                <w:rFonts w:ascii="宋体" w:hAnsi="宋体" w:hint="eastAsia"/>
                <w:snapToGrid w:val="0"/>
                <w:color w:val="000000"/>
                <w:kern w:val="0"/>
                <w:szCs w:val="21"/>
              </w:rPr>
              <w:t>∶</w:t>
            </w:r>
            <w:r>
              <w:rPr>
                <w:rFonts w:ascii="宋体" w:hAnsi="宋体" w:hint="eastAsia"/>
                <w:snapToGrid w:val="0"/>
                <w:color w:val="000000"/>
                <w:kern w:val="0"/>
                <w:szCs w:val="21"/>
              </w:rPr>
              <w:t>4</w:t>
            </w:r>
            <w:r>
              <w:rPr>
                <w:rFonts w:ascii="宋体" w:hAnsi="宋体" w:hint="eastAsia"/>
                <w:snapToGrid w:val="0"/>
                <w:color w:val="000000"/>
                <w:kern w:val="0"/>
                <w:szCs w:val="21"/>
              </w:rPr>
              <w:t>∶</w:t>
            </w:r>
            <w:r>
              <w:rPr>
                <w:rFonts w:ascii="宋体" w:hAnsi="宋体" w:hint="eastAsia"/>
                <w:snapToGrid w:val="0"/>
                <w:color w:val="000000"/>
                <w:kern w:val="0"/>
                <w:szCs w:val="21"/>
              </w:rPr>
              <w:t>3</w:t>
            </w:r>
          </w:p>
        </w:tc>
        <w:tc>
          <w:tcPr>
            <w:tcW w:w="4481" w:type="dxa"/>
            <w:tcMar>
              <w:top w:w="15" w:type="dxa"/>
              <w:left w:w="15" w:type="dxa"/>
              <w:bottom w:w="0" w:type="dxa"/>
              <w:right w:w="15" w:type="dxa"/>
            </w:tcMar>
            <w:vAlign w:val="center"/>
          </w:tcPr>
          <w:p w14:paraId="0BDD457E"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各级人员比例可上下浮动</w:t>
            </w:r>
            <w:r>
              <w:rPr>
                <w:rFonts w:ascii="宋体" w:hAnsi="宋体" w:hint="eastAsia"/>
                <w:snapToGrid w:val="0"/>
                <w:color w:val="000000"/>
                <w:kern w:val="0"/>
                <w:szCs w:val="21"/>
              </w:rPr>
              <w:t>10%</w:t>
            </w:r>
            <w:r>
              <w:rPr>
                <w:rFonts w:ascii="宋体" w:hAnsi="宋体" w:hint="eastAsia"/>
                <w:snapToGrid w:val="0"/>
                <w:color w:val="000000"/>
                <w:kern w:val="0"/>
                <w:szCs w:val="21"/>
              </w:rPr>
              <w:t>范围，超出范围比例失调不得分</w:t>
            </w:r>
          </w:p>
        </w:tc>
      </w:tr>
      <w:tr w:rsidR="00451053" w14:paraId="3EBCDBBB" w14:textId="77777777">
        <w:trPr>
          <w:trHeight w:val="340"/>
          <w:jc w:val="center"/>
        </w:trPr>
        <w:tc>
          <w:tcPr>
            <w:tcW w:w="520" w:type="dxa"/>
            <w:vMerge/>
            <w:tcMar>
              <w:top w:w="15" w:type="dxa"/>
              <w:left w:w="15" w:type="dxa"/>
              <w:bottom w:w="0" w:type="dxa"/>
              <w:right w:w="15" w:type="dxa"/>
            </w:tcMar>
            <w:vAlign w:val="center"/>
          </w:tcPr>
          <w:p w14:paraId="4C06862F"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1568607"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5F6082EC"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老中青医师结构合理，层次分明</w:t>
            </w:r>
          </w:p>
        </w:tc>
        <w:tc>
          <w:tcPr>
            <w:tcW w:w="720" w:type="dxa"/>
            <w:tcMar>
              <w:top w:w="15" w:type="dxa"/>
              <w:left w:w="15" w:type="dxa"/>
              <w:bottom w:w="0" w:type="dxa"/>
              <w:right w:w="15" w:type="dxa"/>
            </w:tcMar>
            <w:vAlign w:val="center"/>
          </w:tcPr>
          <w:p w14:paraId="148B8369"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4680" w:type="dxa"/>
            <w:tcMar>
              <w:top w:w="15" w:type="dxa"/>
              <w:left w:w="15" w:type="dxa"/>
              <w:bottom w:w="0" w:type="dxa"/>
              <w:right w:w="15" w:type="dxa"/>
            </w:tcMar>
            <w:vAlign w:val="center"/>
          </w:tcPr>
          <w:p w14:paraId="473D074B"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查相关资料</w:t>
            </w:r>
          </w:p>
        </w:tc>
        <w:tc>
          <w:tcPr>
            <w:tcW w:w="4481" w:type="dxa"/>
            <w:tcMar>
              <w:top w:w="15" w:type="dxa"/>
              <w:left w:w="15" w:type="dxa"/>
              <w:bottom w:w="0" w:type="dxa"/>
              <w:right w:w="15" w:type="dxa"/>
            </w:tcMar>
            <w:vAlign w:val="center"/>
          </w:tcPr>
          <w:p w14:paraId="0B4DB24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结构层次清楚，人数</w:t>
            </w:r>
            <w:proofErr w:type="gramStart"/>
            <w:r>
              <w:rPr>
                <w:rFonts w:ascii="宋体" w:hAnsi="宋体" w:hint="eastAsia"/>
                <w:snapToGrid w:val="0"/>
                <w:color w:val="000000"/>
                <w:kern w:val="0"/>
                <w:szCs w:val="21"/>
              </w:rPr>
              <w:t>近似得</w:t>
            </w:r>
            <w:proofErr w:type="gramEnd"/>
            <w:r>
              <w:rPr>
                <w:rFonts w:ascii="宋体" w:hAnsi="宋体" w:hint="eastAsia"/>
                <w:snapToGrid w:val="0"/>
                <w:color w:val="000000"/>
                <w:kern w:val="0"/>
                <w:szCs w:val="21"/>
              </w:rPr>
              <w:t>4</w:t>
            </w:r>
            <w:r>
              <w:rPr>
                <w:rFonts w:ascii="宋体" w:hAnsi="宋体" w:hint="eastAsia"/>
                <w:snapToGrid w:val="0"/>
                <w:color w:val="000000"/>
                <w:kern w:val="0"/>
                <w:szCs w:val="21"/>
              </w:rPr>
              <w:t>分；人数比例明显失调扣</w:t>
            </w:r>
            <w:r>
              <w:rPr>
                <w:rFonts w:ascii="宋体" w:hAnsi="宋体" w:hint="eastAsia"/>
                <w:snapToGrid w:val="0"/>
                <w:color w:val="000000"/>
                <w:kern w:val="0"/>
                <w:szCs w:val="21"/>
              </w:rPr>
              <w:t>4</w:t>
            </w:r>
            <w:r>
              <w:rPr>
                <w:rFonts w:ascii="宋体" w:hAnsi="宋体" w:hint="eastAsia"/>
                <w:snapToGrid w:val="0"/>
                <w:color w:val="000000"/>
                <w:kern w:val="0"/>
                <w:szCs w:val="21"/>
              </w:rPr>
              <w:t>分</w:t>
            </w:r>
          </w:p>
        </w:tc>
      </w:tr>
      <w:tr w:rsidR="00451053" w14:paraId="3AB8C130" w14:textId="77777777">
        <w:trPr>
          <w:trHeight w:val="340"/>
          <w:jc w:val="center"/>
        </w:trPr>
        <w:tc>
          <w:tcPr>
            <w:tcW w:w="520" w:type="dxa"/>
            <w:vMerge w:val="restart"/>
            <w:tcMar>
              <w:top w:w="15" w:type="dxa"/>
              <w:left w:w="15" w:type="dxa"/>
              <w:bottom w:w="0" w:type="dxa"/>
              <w:right w:w="15" w:type="dxa"/>
            </w:tcMar>
            <w:vAlign w:val="center"/>
          </w:tcPr>
          <w:p w14:paraId="6E466687"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678" w:type="dxa"/>
            <w:vMerge w:val="restart"/>
            <w:tcMar>
              <w:top w:w="15" w:type="dxa"/>
              <w:left w:w="15" w:type="dxa"/>
              <w:bottom w:w="0" w:type="dxa"/>
              <w:right w:w="15" w:type="dxa"/>
            </w:tcMar>
            <w:vAlign w:val="center"/>
          </w:tcPr>
          <w:p w14:paraId="1DD841D4"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护理</w:t>
            </w:r>
          </w:p>
          <w:p w14:paraId="0C62345E"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队伍</w:t>
            </w:r>
          </w:p>
          <w:p w14:paraId="2E7F9F2A"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lastRenderedPageBreak/>
              <w:t>21</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7109DDC1" w14:textId="77777777" w:rsidR="00451053" w:rsidRDefault="00036E60">
            <w:pPr>
              <w:adjustRightInd w:val="0"/>
              <w:snapToGrid w:val="0"/>
              <w:rPr>
                <w:rFonts w:ascii="宋体" w:hAnsi="宋体"/>
                <w:bCs/>
                <w:snapToGrid w:val="0"/>
                <w:color w:val="000000"/>
                <w:kern w:val="0"/>
                <w:szCs w:val="21"/>
              </w:rPr>
            </w:pPr>
            <w:r>
              <w:rPr>
                <w:rFonts w:ascii="宋体" w:hAnsi="宋体" w:hint="eastAsia"/>
                <w:color w:val="000000"/>
                <w:kern w:val="0"/>
                <w:szCs w:val="21"/>
              </w:rPr>
              <w:lastRenderedPageBreak/>
              <w:t>建立专科护理质量管理组织，有护理质量持续改进的实施计划和管理目标</w:t>
            </w:r>
          </w:p>
        </w:tc>
        <w:tc>
          <w:tcPr>
            <w:tcW w:w="720" w:type="dxa"/>
            <w:tcMar>
              <w:top w:w="15" w:type="dxa"/>
              <w:left w:w="15" w:type="dxa"/>
              <w:bottom w:w="0" w:type="dxa"/>
              <w:right w:w="15" w:type="dxa"/>
            </w:tcMar>
            <w:vAlign w:val="center"/>
          </w:tcPr>
          <w:p w14:paraId="228D2A9A"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6</w:t>
            </w:r>
          </w:p>
        </w:tc>
        <w:tc>
          <w:tcPr>
            <w:tcW w:w="4680" w:type="dxa"/>
            <w:tcMar>
              <w:top w:w="15" w:type="dxa"/>
              <w:left w:w="15" w:type="dxa"/>
              <w:bottom w:w="0" w:type="dxa"/>
              <w:right w:w="15" w:type="dxa"/>
            </w:tcMar>
            <w:vAlign w:val="center"/>
          </w:tcPr>
          <w:p w14:paraId="1CA82898" w14:textId="77777777" w:rsidR="00451053" w:rsidRDefault="00036E60">
            <w:pPr>
              <w:adjustRightInd w:val="0"/>
              <w:snapToGrid w:val="0"/>
              <w:rPr>
                <w:rFonts w:ascii="宋体" w:hAnsi="宋体"/>
                <w:bCs/>
                <w:snapToGrid w:val="0"/>
                <w:color w:val="000000"/>
                <w:kern w:val="0"/>
                <w:szCs w:val="21"/>
              </w:rPr>
            </w:pPr>
            <w:r>
              <w:rPr>
                <w:rFonts w:ascii="宋体" w:hAnsi="宋体" w:hint="eastAsia"/>
                <w:color w:val="000000"/>
                <w:kern w:val="0"/>
                <w:szCs w:val="21"/>
              </w:rPr>
              <w:t>查看相关资料及工作记录</w:t>
            </w:r>
          </w:p>
        </w:tc>
        <w:tc>
          <w:tcPr>
            <w:tcW w:w="4481" w:type="dxa"/>
            <w:tcMar>
              <w:top w:w="15" w:type="dxa"/>
              <w:left w:w="15" w:type="dxa"/>
              <w:bottom w:w="0" w:type="dxa"/>
              <w:right w:w="15" w:type="dxa"/>
            </w:tcMar>
            <w:vAlign w:val="center"/>
          </w:tcPr>
          <w:p w14:paraId="7A2A101A"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未建立专科护理质量管理组织不得分；无实施计划和管理目标扣</w:t>
            </w:r>
            <w:r>
              <w:rPr>
                <w:rFonts w:ascii="宋体" w:hAnsi="宋体" w:hint="eastAsia"/>
                <w:bCs/>
                <w:snapToGrid w:val="0"/>
                <w:color w:val="000000"/>
                <w:kern w:val="0"/>
                <w:szCs w:val="21"/>
              </w:rPr>
              <w:t>3</w:t>
            </w:r>
            <w:r>
              <w:rPr>
                <w:rFonts w:ascii="宋体" w:hAnsi="宋体" w:hint="eastAsia"/>
                <w:bCs/>
                <w:snapToGrid w:val="0"/>
                <w:color w:val="000000"/>
                <w:kern w:val="0"/>
                <w:szCs w:val="21"/>
              </w:rPr>
              <w:t>分；无质量分析记录和改进措</w:t>
            </w:r>
            <w:r>
              <w:rPr>
                <w:rFonts w:ascii="宋体" w:hAnsi="宋体" w:hint="eastAsia"/>
                <w:bCs/>
                <w:snapToGrid w:val="0"/>
                <w:color w:val="000000"/>
                <w:kern w:val="0"/>
                <w:szCs w:val="21"/>
              </w:rPr>
              <w:lastRenderedPageBreak/>
              <w:t>施扣</w:t>
            </w:r>
            <w:r>
              <w:rPr>
                <w:rFonts w:ascii="宋体" w:hAnsi="宋体" w:hint="eastAsia"/>
                <w:bCs/>
                <w:snapToGrid w:val="0"/>
                <w:color w:val="000000"/>
                <w:kern w:val="0"/>
                <w:szCs w:val="21"/>
              </w:rPr>
              <w:t>3</w:t>
            </w:r>
            <w:r>
              <w:rPr>
                <w:rFonts w:ascii="宋体" w:hAnsi="宋体" w:hint="eastAsia"/>
                <w:bCs/>
                <w:snapToGrid w:val="0"/>
                <w:color w:val="000000"/>
                <w:kern w:val="0"/>
                <w:szCs w:val="21"/>
              </w:rPr>
              <w:t>分</w:t>
            </w:r>
          </w:p>
        </w:tc>
      </w:tr>
      <w:tr w:rsidR="00451053" w14:paraId="36AAF435" w14:textId="77777777">
        <w:trPr>
          <w:trHeight w:val="340"/>
          <w:jc w:val="center"/>
        </w:trPr>
        <w:tc>
          <w:tcPr>
            <w:tcW w:w="520" w:type="dxa"/>
            <w:vMerge/>
            <w:tcMar>
              <w:top w:w="15" w:type="dxa"/>
              <w:left w:w="15" w:type="dxa"/>
              <w:bottom w:w="0" w:type="dxa"/>
              <w:right w:w="15" w:type="dxa"/>
            </w:tcMar>
            <w:vAlign w:val="center"/>
          </w:tcPr>
          <w:p w14:paraId="5CD81F2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A2F4D3E"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33B320F6"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护士长业务水平高，管理能力强，符合科室工作要求</w:t>
            </w:r>
          </w:p>
        </w:tc>
        <w:tc>
          <w:tcPr>
            <w:tcW w:w="720" w:type="dxa"/>
            <w:tcMar>
              <w:top w:w="15" w:type="dxa"/>
              <w:left w:w="15" w:type="dxa"/>
              <w:bottom w:w="0" w:type="dxa"/>
              <w:right w:w="15" w:type="dxa"/>
            </w:tcMar>
            <w:vAlign w:val="center"/>
          </w:tcPr>
          <w:p w14:paraId="7A04443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5</w:t>
            </w:r>
          </w:p>
        </w:tc>
        <w:tc>
          <w:tcPr>
            <w:tcW w:w="4680" w:type="dxa"/>
            <w:tcMar>
              <w:top w:w="15" w:type="dxa"/>
              <w:left w:w="15" w:type="dxa"/>
              <w:bottom w:w="0" w:type="dxa"/>
              <w:right w:w="15" w:type="dxa"/>
            </w:tcMar>
            <w:vAlign w:val="center"/>
          </w:tcPr>
          <w:p w14:paraId="10BB1EA6"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考核护士长掌握业务情况及科室管理情况</w:t>
            </w:r>
          </w:p>
        </w:tc>
        <w:tc>
          <w:tcPr>
            <w:tcW w:w="4481" w:type="dxa"/>
            <w:tcMar>
              <w:top w:w="15" w:type="dxa"/>
              <w:left w:w="15" w:type="dxa"/>
              <w:bottom w:w="0" w:type="dxa"/>
              <w:right w:w="15" w:type="dxa"/>
            </w:tcMar>
            <w:vAlign w:val="center"/>
          </w:tcPr>
          <w:p w14:paraId="75938039"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对业务不</w:t>
            </w:r>
            <w:proofErr w:type="gramStart"/>
            <w:r>
              <w:rPr>
                <w:rFonts w:ascii="宋体" w:hAnsi="宋体" w:hint="eastAsia"/>
                <w:bCs/>
                <w:snapToGrid w:val="0"/>
                <w:color w:val="000000"/>
                <w:kern w:val="0"/>
                <w:szCs w:val="21"/>
              </w:rPr>
              <w:t>熟悉扣</w:t>
            </w:r>
            <w:proofErr w:type="gramEnd"/>
            <w:r>
              <w:rPr>
                <w:rFonts w:ascii="宋体" w:hAnsi="宋体" w:hint="eastAsia"/>
                <w:bCs/>
                <w:snapToGrid w:val="0"/>
                <w:color w:val="000000"/>
                <w:kern w:val="0"/>
                <w:szCs w:val="21"/>
              </w:rPr>
              <w:t>3</w:t>
            </w:r>
            <w:r>
              <w:rPr>
                <w:rFonts w:ascii="宋体" w:hAnsi="宋体" w:hint="eastAsia"/>
                <w:bCs/>
                <w:snapToGrid w:val="0"/>
                <w:color w:val="000000"/>
                <w:kern w:val="0"/>
                <w:szCs w:val="21"/>
              </w:rPr>
              <w:t>分；对科室管理情况不</w:t>
            </w:r>
            <w:proofErr w:type="gramStart"/>
            <w:r>
              <w:rPr>
                <w:rFonts w:ascii="宋体" w:hAnsi="宋体" w:hint="eastAsia"/>
                <w:bCs/>
                <w:snapToGrid w:val="0"/>
                <w:color w:val="000000"/>
                <w:kern w:val="0"/>
                <w:szCs w:val="21"/>
              </w:rPr>
              <w:t>清楚扣</w:t>
            </w:r>
            <w:proofErr w:type="gramEnd"/>
            <w:r>
              <w:rPr>
                <w:rFonts w:ascii="宋体" w:hAnsi="宋体" w:hint="eastAsia"/>
                <w:bCs/>
                <w:snapToGrid w:val="0"/>
                <w:color w:val="000000"/>
                <w:kern w:val="0"/>
                <w:szCs w:val="21"/>
              </w:rPr>
              <w:t>2</w:t>
            </w:r>
            <w:r>
              <w:rPr>
                <w:rFonts w:ascii="宋体" w:hAnsi="宋体" w:hint="eastAsia"/>
                <w:bCs/>
                <w:snapToGrid w:val="0"/>
                <w:color w:val="000000"/>
                <w:kern w:val="0"/>
                <w:szCs w:val="21"/>
              </w:rPr>
              <w:t>分</w:t>
            </w:r>
          </w:p>
        </w:tc>
      </w:tr>
      <w:tr w:rsidR="00451053" w14:paraId="0C484DF9" w14:textId="77777777">
        <w:trPr>
          <w:trHeight w:val="340"/>
          <w:jc w:val="center"/>
        </w:trPr>
        <w:tc>
          <w:tcPr>
            <w:tcW w:w="520" w:type="dxa"/>
            <w:vMerge/>
            <w:tcMar>
              <w:top w:w="15" w:type="dxa"/>
              <w:left w:w="15" w:type="dxa"/>
              <w:bottom w:w="0" w:type="dxa"/>
              <w:right w:w="15" w:type="dxa"/>
            </w:tcMar>
            <w:vAlign w:val="center"/>
          </w:tcPr>
          <w:p w14:paraId="57676580"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4ADCDF2"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AC28CB7"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定期开展护理专科业务培训，整体护理业务能力强</w:t>
            </w:r>
          </w:p>
        </w:tc>
        <w:tc>
          <w:tcPr>
            <w:tcW w:w="720" w:type="dxa"/>
            <w:tcMar>
              <w:top w:w="15" w:type="dxa"/>
              <w:left w:w="15" w:type="dxa"/>
              <w:bottom w:w="0" w:type="dxa"/>
              <w:right w:w="15" w:type="dxa"/>
            </w:tcMar>
            <w:vAlign w:val="center"/>
          </w:tcPr>
          <w:p w14:paraId="649D0D1D"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780CFA0F"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查有关资料，现场考核</w:t>
            </w:r>
            <w:r>
              <w:rPr>
                <w:rFonts w:ascii="宋体" w:hAnsi="宋体" w:hint="eastAsia"/>
                <w:bCs/>
                <w:snapToGrid w:val="0"/>
                <w:color w:val="000000"/>
                <w:kern w:val="0"/>
                <w:szCs w:val="21"/>
              </w:rPr>
              <w:t>2</w:t>
            </w:r>
            <w:r>
              <w:rPr>
                <w:rFonts w:ascii="宋体" w:hAnsi="宋体" w:hint="eastAsia"/>
                <w:bCs/>
                <w:snapToGrid w:val="0"/>
                <w:color w:val="000000"/>
                <w:kern w:val="0"/>
                <w:szCs w:val="21"/>
              </w:rPr>
              <w:t>名护士本专科护理能力</w:t>
            </w:r>
          </w:p>
        </w:tc>
        <w:tc>
          <w:tcPr>
            <w:tcW w:w="4481" w:type="dxa"/>
            <w:tcMar>
              <w:top w:w="15" w:type="dxa"/>
              <w:left w:w="15" w:type="dxa"/>
              <w:bottom w:w="0" w:type="dxa"/>
              <w:right w:w="15" w:type="dxa"/>
            </w:tcMar>
            <w:vAlign w:val="center"/>
          </w:tcPr>
          <w:p w14:paraId="24E1FA33"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无培训计划扣</w:t>
            </w:r>
            <w:r>
              <w:rPr>
                <w:rFonts w:ascii="宋体" w:hAnsi="宋体" w:hint="eastAsia"/>
                <w:bCs/>
                <w:snapToGrid w:val="0"/>
                <w:color w:val="000000"/>
                <w:kern w:val="0"/>
                <w:szCs w:val="21"/>
              </w:rPr>
              <w:t>3</w:t>
            </w:r>
            <w:r>
              <w:rPr>
                <w:rFonts w:ascii="宋体" w:hAnsi="宋体" w:hint="eastAsia"/>
                <w:bCs/>
                <w:snapToGrid w:val="0"/>
                <w:color w:val="000000"/>
                <w:kern w:val="0"/>
                <w:szCs w:val="21"/>
              </w:rPr>
              <w:t>分，</w:t>
            </w:r>
            <w:proofErr w:type="gramStart"/>
            <w:r>
              <w:rPr>
                <w:rFonts w:ascii="宋体" w:hAnsi="宋体" w:hint="eastAsia"/>
                <w:bCs/>
                <w:snapToGrid w:val="0"/>
                <w:color w:val="000000"/>
                <w:kern w:val="0"/>
                <w:szCs w:val="21"/>
              </w:rPr>
              <w:t>无考核</w:t>
            </w:r>
            <w:proofErr w:type="gramEnd"/>
            <w:r>
              <w:rPr>
                <w:rFonts w:ascii="宋体" w:hAnsi="宋体" w:hint="eastAsia"/>
                <w:bCs/>
                <w:snapToGrid w:val="0"/>
                <w:color w:val="000000"/>
                <w:kern w:val="0"/>
                <w:szCs w:val="21"/>
              </w:rPr>
              <w:t>记录扣</w:t>
            </w:r>
            <w:r>
              <w:rPr>
                <w:rFonts w:ascii="宋体" w:hAnsi="宋体" w:hint="eastAsia"/>
                <w:bCs/>
                <w:snapToGrid w:val="0"/>
                <w:color w:val="000000"/>
                <w:kern w:val="0"/>
                <w:szCs w:val="21"/>
              </w:rPr>
              <w:t>5</w:t>
            </w:r>
            <w:r>
              <w:rPr>
                <w:rFonts w:ascii="宋体" w:hAnsi="宋体" w:hint="eastAsia"/>
                <w:bCs/>
                <w:snapToGrid w:val="0"/>
                <w:color w:val="000000"/>
                <w:kern w:val="0"/>
                <w:szCs w:val="21"/>
              </w:rPr>
              <w:t>分；</w:t>
            </w:r>
            <w:r>
              <w:rPr>
                <w:rFonts w:ascii="宋体" w:hAnsi="宋体" w:hint="eastAsia"/>
                <w:bCs/>
                <w:snapToGrid w:val="0"/>
                <w:color w:val="000000"/>
                <w:kern w:val="0"/>
                <w:szCs w:val="21"/>
              </w:rPr>
              <w:t>1</w:t>
            </w:r>
            <w:r>
              <w:rPr>
                <w:rFonts w:ascii="宋体" w:hAnsi="宋体" w:hint="eastAsia"/>
                <w:bCs/>
                <w:snapToGrid w:val="0"/>
                <w:color w:val="000000"/>
                <w:kern w:val="0"/>
                <w:szCs w:val="21"/>
              </w:rPr>
              <w:t>名护士业务能力不</w:t>
            </w:r>
            <w:proofErr w:type="gramStart"/>
            <w:r>
              <w:rPr>
                <w:rFonts w:ascii="宋体" w:hAnsi="宋体" w:hint="eastAsia"/>
                <w:bCs/>
                <w:snapToGrid w:val="0"/>
                <w:color w:val="000000"/>
                <w:kern w:val="0"/>
                <w:szCs w:val="21"/>
              </w:rPr>
              <w:t>熟悉扣</w:t>
            </w:r>
            <w:proofErr w:type="gramEnd"/>
            <w:r>
              <w:rPr>
                <w:rFonts w:ascii="宋体" w:hAnsi="宋体" w:hint="eastAsia"/>
                <w:bCs/>
                <w:snapToGrid w:val="0"/>
                <w:color w:val="000000"/>
                <w:kern w:val="0"/>
                <w:szCs w:val="21"/>
              </w:rPr>
              <w:t>5</w:t>
            </w:r>
            <w:r>
              <w:rPr>
                <w:rFonts w:ascii="宋体" w:hAnsi="宋体" w:hint="eastAsia"/>
                <w:bCs/>
                <w:snapToGrid w:val="0"/>
                <w:color w:val="000000"/>
                <w:kern w:val="0"/>
                <w:szCs w:val="21"/>
              </w:rPr>
              <w:t>分</w:t>
            </w:r>
          </w:p>
        </w:tc>
      </w:tr>
      <w:tr w:rsidR="00451053" w14:paraId="50CE73C4" w14:textId="77777777">
        <w:trPr>
          <w:trHeight w:val="440"/>
          <w:jc w:val="center"/>
        </w:trPr>
        <w:tc>
          <w:tcPr>
            <w:tcW w:w="520" w:type="dxa"/>
            <w:vMerge w:val="restart"/>
            <w:tcMar>
              <w:top w:w="15" w:type="dxa"/>
              <w:left w:w="15" w:type="dxa"/>
              <w:bottom w:w="0" w:type="dxa"/>
              <w:right w:w="15" w:type="dxa"/>
            </w:tcMar>
            <w:vAlign w:val="center"/>
          </w:tcPr>
          <w:p w14:paraId="4CE3FBF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9</w:t>
            </w:r>
          </w:p>
        </w:tc>
        <w:tc>
          <w:tcPr>
            <w:tcW w:w="678" w:type="dxa"/>
            <w:vMerge w:val="restart"/>
            <w:tcMar>
              <w:top w:w="15" w:type="dxa"/>
              <w:left w:w="15" w:type="dxa"/>
              <w:bottom w:w="0" w:type="dxa"/>
              <w:right w:w="15" w:type="dxa"/>
            </w:tcMar>
            <w:vAlign w:val="center"/>
          </w:tcPr>
          <w:p w14:paraId="6145D02D"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人才</w:t>
            </w:r>
          </w:p>
          <w:p w14:paraId="4E5036F2"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培养</w:t>
            </w:r>
          </w:p>
          <w:p w14:paraId="7658D1A1"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15</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486F0706"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有专科人员培训计划、措施及落实</w:t>
            </w:r>
          </w:p>
        </w:tc>
        <w:tc>
          <w:tcPr>
            <w:tcW w:w="720" w:type="dxa"/>
            <w:tcMar>
              <w:top w:w="15" w:type="dxa"/>
              <w:left w:w="15" w:type="dxa"/>
              <w:bottom w:w="0" w:type="dxa"/>
              <w:right w:w="15" w:type="dxa"/>
            </w:tcMar>
            <w:vAlign w:val="center"/>
          </w:tcPr>
          <w:p w14:paraId="666D3CA1"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5</w:t>
            </w:r>
          </w:p>
        </w:tc>
        <w:tc>
          <w:tcPr>
            <w:tcW w:w="4680" w:type="dxa"/>
            <w:tcMar>
              <w:top w:w="15" w:type="dxa"/>
              <w:left w:w="15" w:type="dxa"/>
              <w:bottom w:w="0" w:type="dxa"/>
              <w:right w:w="15" w:type="dxa"/>
            </w:tcMar>
            <w:vAlign w:val="center"/>
          </w:tcPr>
          <w:p w14:paraId="07BBE953"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查资料</w:t>
            </w:r>
          </w:p>
        </w:tc>
        <w:tc>
          <w:tcPr>
            <w:tcW w:w="4481" w:type="dxa"/>
            <w:tcMar>
              <w:top w:w="15" w:type="dxa"/>
              <w:left w:w="15" w:type="dxa"/>
              <w:bottom w:w="0" w:type="dxa"/>
              <w:right w:w="15" w:type="dxa"/>
            </w:tcMar>
            <w:vAlign w:val="center"/>
          </w:tcPr>
          <w:p w14:paraId="4EF2B9CB"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无计划不得分，无培训记录扣</w:t>
            </w:r>
            <w:r>
              <w:rPr>
                <w:rFonts w:ascii="宋体" w:hAnsi="宋体" w:hint="eastAsia"/>
                <w:snapToGrid w:val="0"/>
                <w:color w:val="000000"/>
                <w:kern w:val="0"/>
                <w:szCs w:val="21"/>
              </w:rPr>
              <w:t>3</w:t>
            </w:r>
            <w:r>
              <w:rPr>
                <w:rFonts w:ascii="宋体" w:hAnsi="宋体" w:hint="eastAsia"/>
                <w:snapToGrid w:val="0"/>
                <w:color w:val="000000"/>
                <w:kern w:val="0"/>
                <w:szCs w:val="21"/>
              </w:rPr>
              <w:t>分</w:t>
            </w:r>
          </w:p>
        </w:tc>
      </w:tr>
      <w:tr w:rsidR="00451053" w14:paraId="5524EDA7" w14:textId="77777777">
        <w:trPr>
          <w:trHeight w:val="842"/>
          <w:jc w:val="center"/>
        </w:trPr>
        <w:tc>
          <w:tcPr>
            <w:tcW w:w="520" w:type="dxa"/>
            <w:vMerge/>
            <w:tcMar>
              <w:top w:w="15" w:type="dxa"/>
              <w:left w:w="15" w:type="dxa"/>
              <w:bottom w:w="0" w:type="dxa"/>
              <w:right w:w="15" w:type="dxa"/>
            </w:tcMar>
            <w:vAlign w:val="center"/>
          </w:tcPr>
          <w:p w14:paraId="1B3C09EF"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955E698"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1F7C4E15"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选送科室人员到外院或国外医院进修学习，每年不少于</w:t>
            </w:r>
            <w:r>
              <w:rPr>
                <w:rFonts w:ascii="宋体" w:hAnsi="宋体" w:hint="eastAsia"/>
                <w:snapToGrid w:val="0"/>
                <w:color w:val="000000"/>
                <w:kern w:val="0"/>
                <w:szCs w:val="21"/>
              </w:rPr>
              <w:t>2</w:t>
            </w:r>
            <w:r>
              <w:rPr>
                <w:rFonts w:ascii="宋体" w:hAnsi="宋体" w:hint="eastAsia"/>
                <w:snapToGrid w:val="0"/>
                <w:color w:val="000000"/>
                <w:kern w:val="0"/>
                <w:szCs w:val="21"/>
              </w:rPr>
              <w:t>人次，进修时间不少于</w:t>
            </w:r>
            <w:r>
              <w:rPr>
                <w:rFonts w:ascii="宋体" w:hAnsi="宋体" w:hint="eastAsia"/>
                <w:snapToGrid w:val="0"/>
                <w:color w:val="000000"/>
                <w:kern w:val="0"/>
                <w:szCs w:val="21"/>
              </w:rPr>
              <w:t>6</w:t>
            </w:r>
            <w:r>
              <w:rPr>
                <w:rFonts w:ascii="宋体" w:hAnsi="宋体" w:hint="eastAsia"/>
                <w:snapToGrid w:val="0"/>
                <w:color w:val="000000"/>
                <w:kern w:val="0"/>
                <w:szCs w:val="21"/>
              </w:rPr>
              <w:t>个月</w:t>
            </w:r>
            <w:r>
              <w:rPr>
                <w:rFonts w:ascii="宋体" w:hAnsi="宋体" w:hint="eastAsia"/>
                <w:snapToGrid w:val="0"/>
                <w:color w:val="000000"/>
                <w:kern w:val="0"/>
                <w:szCs w:val="21"/>
              </w:rPr>
              <w:t>/</w:t>
            </w:r>
            <w:r>
              <w:rPr>
                <w:rFonts w:ascii="宋体" w:hAnsi="宋体" w:hint="eastAsia"/>
                <w:snapToGrid w:val="0"/>
                <w:color w:val="000000"/>
                <w:kern w:val="0"/>
                <w:szCs w:val="21"/>
              </w:rPr>
              <w:t>人次</w:t>
            </w:r>
          </w:p>
        </w:tc>
        <w:tc>
          <w:tcPr>
            <w:tcW w:w="720" w:type="dxa"/>
            <w:tcMar>
              <w:top w:w="15" w:type="dxa"/>
              <w:left w:w="15" w:type="dxa"/>
              <w:bottom w:w="0" w:type="dxa"/>
              <w:right w:w="15" w:type="dxa"/>
            </w:tcMar>
            <w:vAlign w:val="center"/>
          </w:tcPr>
          <w:p w14:paraId="7ECC2E94"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7A23D162"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查看评审前</w:t>
            </w:r>
            <w:r>
              <w:rPr>
                <w:rFonts w:ascii="宋体" w:hAnsi="宋体" w:hint="eastAsia"/>
                <w:snapToGrid w:val="0"/>
                <w:color w:val="000000"/>
                <w:kern w:val="0"/>
                <w:szCs w:val="21"/>
              </w:rPr>
              <w:t>3</w:t>
            </w:r>
            <w:r>
              <w:rPr>
                <w:rFonts w:ascii="宋体" w:hAnsi="宋体" w:hint="eastAsia"/>
                <w:snapToGrid w:val="0"/>
                <w:color w:val="000000"/>
                <w:kern w:val="0"/>
                <w:szCs w:val="21"/>
              </w:rPr>
              <w:t>年内相关证书</w:t>
            </w:r>
          </w:p>
        </w:tc>
        <w:tc>
          <w:tcPr>
            <w:tcW w:w="4481" w:type="dxa"/>
            <w:tcMar>
              <w:top w:w="15" w:type="dxa"/>
              <w:left w:w="15" w:type="dxa"/>
              <w:bottom w:w="0" w:type="dxa"/>
              <w:right w:w="15" w:type="dxa"/>
            </w:tcMar>
            <w:vAlign w:val="center"/>
          </w:tcPr>
          <w:p w14:paraId="4B2492EA"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6</w:t>
            </w:r>
            <w:r>
              <w:rPr>
                <w:rFonts w:ascii="宋体" w:hAnsi="宋体" w:hint="eastAsia"/>
                <w:snapToGrid w:val="0"/>
                <w:color w:val="000000"/>
                <w:kern w:val="0"/>
                <w:szCs w:val="21"/>
              </w:rPr>
              <w:t>个月</w:t>
            </w:r>
            <w:r>
              <w:rPr>
                <w:rFonts w:ascii="宋体" w:hAnsi="宋体" w:hint="eastAsia"/>
                <w:snapToGrid w:val="0"/>
                <w:color w:val="000000"/>
                <w:kern w:val="0"/>
                <w:szCs w:val="21"/>
              </w:rPr>
              <w:t>/</w:t>
            </w:r>
            <w:r>
              <w:rPr>
                <w:rFonts w:ascii="宋体" w:hAnsi="宋体" w:hint="eastAsia"/>
                <w:snapToGrid w:val="0"/>
                <w:color w:val="000000"/>
                <w:kern w:val="0"/>
                <w:szCs w:val="21"/>
              </w:rPr>
              <w:t>人次，</w:t>
            </w:r>
            <w:r>
              <w:rPr>
                <w:rFonts w:ascii="宋体" w:hAnsi="宋体" w:hint="eastAsia"/>
                <w:snapToGrid w:val="0"/>
                <w:color w:val="000000"/>
                <w:kern w:val="0"/>
                <w:szCs w:val="21"/>
              </w:rPr>
              <w:t>6</w:t>
            </w:r>
            <w:r>
              <w:rPr>
                <w:rFonts w:ascii="宋体" w:hAnsi="宋体" w:hint="eastAsia"/>
                <w:snapToGrid w:val="0"/>
                <w:color w:val="000000"/>
                <w:kern w:val="0"/>
                <w:szCs w:val="21"/>
              </w:rPr>
              <w:t>人以上（含</w:t>
            </w:r>
            <w:r>
              <w:rPr>
                <w:rFonts w:ascii="宋体" w:hAnsi="宋体" w:hint="eastAsia"/>
                <w:snapToGrid w:val="0"/>
                <w:color w:val="000000"/>
                <w:kern w:val="0"/>
                <w:szCs w:val="21"/>
              </w:rPr>
              <w:t>6</w:t>
            </w:r>
            <w:r>
              <w:rPr>
                <w:rFonts w:ascii="宋体" w:hAnsi="宋体" w:hint="eastAsia"/>
                <w:snapToGrid w:val="0"/>
                <w:color w:val="000000"/>
                <w:kern w:val="0"/>
                <w:szCs w:val="21"/>
              </w:rPr>
              <w:t>人）得</w:t>
            </w:r>
            <w:r>
              <w:rPr>
                <w:rFonts w:ascii="宋体" w:hAnsi="宋体" w:hint="eastAsia"/>
                <w:snapToGrid w:val="0"/>
                <w:color w:val="000000"/>
                <w:kern w:val="0"/>
                <w:szCs w:val="21"/>
              </w:rPr>
              <w:t>10</w:t>
            </w:r>
            <w:r>
              <w:rPr>
                <w:rFonts w:ascii="宋体" w:hAnsi="宋体" w:hint="eastAsia"/>
                <w:snapToGrid w:val="0"/>
                <w:color w:val="000000"/>
                <w:kern w:val="0"/>
                <w:szCs w:val="21"/>
              </w:rPr>
              <w:t>分；每减少</w:t>
            </w:r>
            <w:r>
              <w:rPr>
                <w:rFonts w:ascii="宋体" w:hAnsi="宋体" w:hint="eastAsia"/>
                <w:snapToGrid w:val="0"/>
                <w:color w:val="000000"/>
                <w:kern w:val="0"/>
                <w:szCs w:val="21"/>
              </w:rPr>
              <w:t>1</w:t>
            </w:r>
            <w:r>
              <w:rPr>
                <w:rFonts w:ascii="宋体" w:hAnsi="宋体" w:hint="eastAsia"/>
                <w:snapToGrid w:val="0"/>
                <w:color w:val="000000"/>
                <w:kern w:val="0"/>
                <w:szCs w:val="21"/>
              </w:rPr>
              <w:t>人次扣</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3286E6E2" w14:textId="77777777">
        <w:trPr>
          <w:trHeight w:val="340"/>
          <w:jc w:val="center"/>
        </w:trPr>
        <w:tc>
          <w:tcPr>
            <w:tcW w:w="520" w:type="dxa"/>
            <w:tcMar>
              <w:top w:w="15" w:type="dxa"/>
              <w:left w:w="15" w:type="dxa"/>
              <w:bottom w:w="0" w:type="dxa"/>
              <w:right w:w="15" w:type="dxa"/>
            </w:tcMar>
            <w:vAlign w:val="center"/>
          </w:tcPr>
          <w:p w14:paraId="04BE06EC"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三</w:t>
            </w:r>
          </w:p>
        </w:tc>
        <w:tc>
          <w:tcPr>
            <w:tcW w:w="4152" w:type="dxa"/>
            <w:gridSpan w:val="2"/>
            <w:tcMar>
              <w:top w:w="15" w:type="dxa"/>
              <w:left w:w="15" w:type="dxa"/>
              <w:bottom w:w="0" w:type="dxa"/>
              <w:right w:w="15" w:type="dxa"/>
            </w:tcMar>
            <w:vAlign w:val="center"/>
          </w:tcPr>
          <w:p w14:paraId="091C4AC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医疗服务能力与水平</w:t>
            </w:r>
          </w:p>
        </w:tc>
        <w:tc>
          <w:tcPr>
            <w:tcW w:w="720" w:type="dxa"/>
            <w:tcMar>
              <w:top w:w="15" w:type="dxa"/>
              <w:left w:w="15" w:type="dxa"/>
              <w:bottom w:w="0" w:type="dxa"/>
              <w:right w:w="15" w:type="dxa"/>
            </w:tcMar>
            <w:vAlign w:val="center"/>
          </w:tcPr>
          <w:p w14:paraId="1D6C7860"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400</w:t>
            </w:r>
          </w:p>
        </w:tc>
        <w:tc>
          <w:tcPr>
            <w:tcW w:w="9161" w:type="dxa"/>
            <w:gridSpan w:val="2"/>
            <w:tcMar>
              <w:top w:w="15" w:type="dxa"/>
              <w:left w:w="15" w:type="dxa"/>
              <w:bottom w:w="0" w:type="dxa"/>
              <w:right w:w="15" w:type="dxa"/>
            </w:tcMar>
            <w:vAlign w:val="center"/>
          </w:tcPr>
          <w:p w14:paraId="6552BF6F" w14:textId="77777777" w:rsidR="00451053" w:rsidRDefault="00451053">
            <w:pPr>
              <w:adjustRightInd w:val="0"/>
              <w:snapToGrid w:val="0"/>
              <w:jc w:val="center"/>
              <w:rPr>
                <w:rFonts w:ascii="宋体" w:hAnsi="宋体"/>
                <w:snapToGrid w:val="0"/>
                <w:color w:val="000000"/>
                <w:kern w:val="0"/>
                <w:szCs w:val="21"/>
              </w:rPr>
            </w:pPr>
          </w:p>
        </w:tc>
      </w:tr>
      <w:tr w:rsidR="00451053" w14:paraId="39792FE4" w14:textId="77777777">
        <w:trPr>
          <w:trHeight w:val="548"/>
          <w:jc w:val="center"/>
        </w:trPr>
        <w:tc>
          <w:tcPr>
            <w:tcW w:w="520" w:type="dxa"/>
            <w:vMerge w:val="restart"/>
            <w:tcMar>
              <w:top w:w="15" w:type="dxa"/>
              <w:left w:w="15" w:type="dxa"/>
              <w:bottom w:w="0" w:type="dxa"/>
              <w:right w:w="15" w:type="dxa"/>
            </w:tcMar>
            <w:vAlign w:val="center"/>
          </w:tcPr>
          <w:p w14:paraId="7C54329B"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678" w:type="dxa"/>
            <w:vMerge w:val="restart"/>
            <w:tcMar>
              <w:top w:w="15" w:type="dxa"/>
              <w:left w:w="15" w:type="dxa"/>
              <w:bottom w:w="0" w:type="dxa"/>
              <w:right w:w="15" w:type="dxa"/>
            </w:tcMar>
            <w:vAlign w:val="center"/>
          </w:tcPr>
          <w:p w14:paraId="45266197"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总体</w:t>
            </w:r>
          </w:p>
          <w:p w14:paraId="6C7AAC4E"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水平</w:t>
            </w:r>
          </w:p>
          <w:p w14:paraId="39310CF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70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29CC5267"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具有合理的学组设置，能够独立开展三级医院常规临床技术项目</w:t>
            </w:r>
          </w:p>
        </w:tc>
        <w:tc>
          <w:tcPr>
            <w:tcW w:w="720" w:type="dxa"/>
            <w:tcMar>
              <w:top w:w="15" w:type="dxa"/>
              <w:left w:w="15" w:type="dxa"/>
              <w:bottom w:w="0" w:type="dxa"/>
              <w:right w:w="15" w:type="dxa"/>
            </w:tcMar>
            <w:vAlign w:val="center"/>
          </w:tcPr>
          <w:p w14:paraId="1E820300"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20</w:t>
            </w:r>
          </w:p>
        </w:tc>
        <w:tc>
          <w:tcPr>
            <w:tcW w:w="4680" w:type="dxa"/>
            <w:tcMar>
              <w:top w:w="15" w:type="dxa"/>
              <w:left w:w="15" w:type="dxa"/>
              <w:bottom w:w="0" w:type="dxa"/>
              <w:right w:w="15" w:type="dxa"/>
            </w:tcMar>
            <w:vAlign w:val="center"/>
          </w:tcPr>
          <w:p w14:paraId="7CB9D8B5"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由评审专家组结合专业实际确定</w:t>
            </w:r>
            <w:r>
              <w:rPr>
                <w:rFonts w:ascii="宋体" w:hAnsi="宋体" w:hint="eastAsia"/>
                <w:bCs/>
                <w:snapToGrid w:val="0"/>
                <w:color w:val="000000"/>
                <w:kern w:val="0"/>
                <w:szCs w:val="21"/>
              </w:rPr>
              <w:t>8-10</w:t>
            </w:r>
            <w:r>
              <w:rPr>
                <w:rFonts w:ascii="宋体" w:hAnsi="宋体" w:hint="eastAsia"/>
                <w:bCs/>
                <w:snapToGrid w:val="0"/>
                <w:color w:val="000000"/>
                <w:kern w:val="0"/>
                <w:szCs w:val="21"/>
              </w:rPr>
              <w:t>个三级医院常规临床技术项目。查阅相关病历和资料，评价专科技术的总体水平和其地位</w:t>
            </w:r>
          </w:p>
        </w:tc>
        <w:tc>
          <w:tcPr>
            <w:tcW w:w="4481" w:type="dxa"/>
            <w:tcMar>
              <w:top w:w="15" w:type="dxa"/>
              <w:left w:w="15" w:type="dxa"/>
              <w:bottom w:w="0" w:type="dxa"/>
              <w:right w:w="15" w:type="dxa"/>
            </w:tcMar>
            <w:vAlign w:val="center"/>
          </w:tcPr>
          <w:p w14:paraId="00BBA36D"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常规技术项目缺一项扣</w:t>
            </w:r>
            <w:r>
              <w:rPr>
                <w:rFonts w:ascii="宋体" w:hAnsi="宋体" w:hint="eastAsia"/>
                <w:bCs/>
                <w:snapToGrid w:val="0"/>
                <w:color w:val="000000"/>
                <w:kern w:val="0"/>
                <w:szCs w:val="21"/>
              </w:rPr>
              <w:t>4</w:t>
            </w:r>
            <w:r>
              <w:rPr>
                <w:rFonts w:ascii="宋体" w:hAnsi="宋体" w:hint="eastAsia"/>
                <w:bCs/>
                <w:snapToGrid w:val="0"/>
                <w:color w:val="000000"/>
                <w:kern w:val="0"/>
                <w:szCs w:val="21"/>
              </w:rPr>
              <w:t>分</w:t>
            </w:r>
          </w:p>
        </w:tc>
      </w:tr>
      <w:tr w:rsidR="00451053" w14:paraId="0D50EFDF" w14:textId="77777777">
        <w:trPr>
          <w:trHeight w:val="424"/>
          <w:jc w:val="center"/>
        </w:trPr>
        <w:tc>
          <w:tcPr>
            <w:tcW w:w="520" w:type="dxa"/>
            <w:vMerge/>
            <w:tcMar>
              <w:top w:w="15" w:type="dxa"/>
              <w:left w:w="15" w:type="dxa"/>
              <w:bottom w:w="0" w:type="dxa"/>
              <w:right w:w="15" w:type="dxa"/>
            </w:tcMar>
            <w:vAlign w:val="center"/>
          </w:tcPr>
          <w:p w14:paraId="792F068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1C1995E0"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1C97748A"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科室病床使用率</w:t>
            </w:r>
          </w:p>
        </w:tc>
        <w:tc>
          <w:tcPr>
            <w:tcW w:w="720" w:type="dxa"/>
            <w:tcMar>
              <w:top w:w="15" w:type="dxa"/>
              <w:left w:w="15" w:type="dxa"/>
              <w:bottom w:w="0" w:type="dxa"/>
              <w:right w:w="15" w:type="dxa"/>
            </w:tcMar>
            <w:vAlign w:val="center"/>
          </w:tcPr>
          <w:p w14:paraId="795E9484"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3C74899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查资料</w:t>
            </w:r>
          </w:p>
        </w:tc>
        <w:tc>
          <w:tcPr>
            <w:tcW w:w="4481" w:type="dxa"/>
            <w:tcMar>
              <w:top w:w="15" w:type="dxa"/>
              <w:left w:w="15" w:type="dxa"/>
              <w:bottom w:w="0" w:type="dxa"/>
              <w:right w:w="15" w:type="dxa"/>
            </w:tcMar>
            <w:vAlign w:val="center"/>
          </w:tcPr>
          <w:p w14:paraId="5DCFF0AC"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病床使用率＜</w:t>
            </w:r>
            <w:r>
              <w:rPr>
                <w:rFonts w:ascii="宋体" w:hAnsi="宋体" w:hint="eastAsia"/>
                <w:bCs/>
                <w:snapToGrid w:val="0"/>
                <w:color w:val="000000"/>
                <w:kern w:val="0"/>
                <w:szCs w:val="21"/>
              </w:rPr>
              <w:t>90%</w:t>
            </w:r>
            <w:r>
              <w:rPr>
                <w:rFonts w:ascii="宋体" w:hAnsi="宋体" w:hint="eastAsia"/>
                <w:bCs/>
                <w:snapToGrid w:val="0"/>
                <w:color w:val="000000"/>
                <w:kern w:val="0"/>
                <w:szCs w:val="21"/>
              </w:rPr>
              <w:t>终止评审；病床使用率≥</w:t>
            </w:r>
            <w:r>
              <w:rPr>
                <w:rFonts w:ascii="宋体" w:hAnsi="宋体" w:hint="eastAsia"/>
                <w:bCs/>
                <w:snapToGrid w:val="0"/>
                <w:color w:val="000000"/>
                <w:kern w:val="0"/>
                <w:szCs w:val="21"/>
              </w:rPr>
              <w:t>95%</w:t>
            </w:r>
            <w:r>
              <w:rPr>
                <w:rFonts w:ascii="宋体" w:hAnsi="宋体" w:hint="eastAsia"/>
                <w:bCs/>
                <w:snapToGrid w:val="0"/>
                <w:color w:val="000000"/>
                <w:kern w:val="0"/>
                <w:szCs w:val="21"/>
              </w:rPr>
              <w:t>，得满分，每降低</w:t>
            </w:r>
            <w:r>
              <w:rPr>
                <w:rFonts w:ascii="宋体" w:hAnsi="宋体" w:hint="eastAsia"/>
                <w:bCs/>
                <w:snapToGrid w:val="0"/>
                <w:color w:val="000000"/>
                <w:kern w:val="0"/>
                <w:szCs w:val="21"/>
              </w:rPr>
              <w:t>1%</w:t>
            </w:r>
            <w:r>
              <w:rPr>
                <w:rFonts w:ascii="宋体" w:hAnsi="宋体" w:hint="eastAsia"/>
                <w:bCs/>
                <w:snapToGrid w:val="0"/>
                <w:color w:val="000000"/>
                <w:kern w:val="0"/>
                <w:szCs w:val="21"/>
              </w:rPr>
              <w:t>扣</w:t>
            </w:r>
            <w:r>
              <w:rPr>
                <w:rFonts w:ascii="宋体" w:hAnsi="宋体" w:hint="eastAsia"/>
                <w:bCs/>
                <w:snapToGrid w:val="0"/>
                <w:color w:val="000000"/>
                <w:kern w:val="0"/>
                <w:szCs w:val="21"/>
              </w:rPr>
              <w:t>2</w:t>
            </w:r>
            <w:r>
              <w:rPr>
                <w:rFonts w:ascii="宋体" w:hAnsi="宋体" w:hint="eastAsia"/>
                <w:bCs/>
                <w:snapToGrid w:val="0"/>
                <w:color w:val="000000"/>
                <w:kern w:val="0"/>
                <w:szCs w:val="21"/>
              </w:rPr>
              <w:t>分</w:t>
            </w:r>
          </w:p>
        </w:tc>
      </w:tr>
      <w:tr w:rsidR="00451053" w14:paraId="5463F094" w14:textId="77777777">
        <w:trPr>
          <w:trHeight w:val="318"/>
          <w:jc w:val="center"/>
        </w:trPr>
        <w:tc>
          <w:tcPr>
            <w:tcW w:w="520" w:type="dxa"/>
            <w:vMerge/>
            <w:tcMar>
              <w:top w:w="15" w:type="dxa"/>
              <w:left w:w="15" w:type="dxa"/>
              <w:bottom w:w="0" w:type="dxa"/>
              <w:right w:w="15" w:type="dxa"/>
            </w:tcMar>
            <w:vAlign w:val="center"/>
          </w:tcPr>
          <w:p w14:paraId="750EFB60"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5ACE8902"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06B0ABC"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科室</w:t>
            </w:r>
            <w:r>
              <w:rPr>
                <w:rFonts w:ascii="宋体" w:hAnsi="宋体" w:hint="eastAsia"/>
                <w:bCs/>
                <w:snapToGrid w:val="0"/>
                <w:color w:val="000000"/>
                <w:kern w:val="0"/>
                <w:szCs w:val="21"/>
              </w:rPr>
              <w:t>平均年出院人数</w:t>
            </w:r>
          </w:p>
        </w:tc>
        <w:tc>
          <w:tcPr>
            <w:tcW w:w="720" w:type="dxa"/>
            <w:tcMar>
              <w:top w:w="15" w:type="dxa"/>
              <w:left w:w="15" w:type="dxa"/>
              <w:bottom w:w="0" w:type="dxa"/>
              <w:right w:w="15" w:type="dxa"/>
            </w:tcMar>
            <w:vAlign w:val="center"/>
          </w:tcPr>
          <w:p w14:paraId="6587B58C"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224CA13D"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查阅医院相关统计报表</w:t>
            </w:r>
          </w:p>
        </w:tc>
        <w:tc>
          <w:tcPr>
            <w:tcW w:w="4481" w:type="dxa"/>
            <w:tcMar>
              <w:top w:w="15" w:type="dxa"/>
              <w:left w:w="15" w:type="dxa"/>
              <w:bottom w:w="0" w:type="dxa"/>
              <w:right w:w="15" w:type="dxa"/>
            </w:tcMar>
            <w:vAlign w:val="center"/>
          </w:tcPr>
          <w:p w14:paraId="70D271C8"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专家根据参评单位平均年出院人数情况综合打分</w:t>
            </w:r>
          </w:p>
        </w:tc>
      </w:tr>
      <w:tr w:rsidR="00451053" w14:paraId="03A4769A" w14:textId="77777777">
        <w:trPr>
          <w:trHeight w:val="281"/>
          <w:jc w:val="center"/>
        </w:trPr>
        <w:tc>
          <w:tcPr>
            <w:tcW w:w="520" w:type="dxa"/>
            <w:vMerge/>
            <w:tcMar>
              <w:top w:w="15" w:type="dxa"/>
              <w:left w:w="15" w:type="dxa"/>
              <w:bottom w:w="0" w:type="dxa"/>
              <w:right w:w="15" w:type="dxa"/>
            </w:tcMar>
            <w:vAlign w:val="center"/>
          </w:tcPr>
          <w:p w14:paraId="19113F66"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45B9F988"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AA6A935"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科室</w:t>
            </w:r>
            <w:r>
              <w:rPr>
                <w:rFonts w:ascii="宋体" w:hAnsi="宋体" w:hint="eastAsia"/>
                <w:bCs/>
                <w:snapToGrid w:val="0"/>
                <w:color w:val="000000"/>
                <w:kern w:val="0"/>
                <w:szCs w:val="21"/>
              </w:rPr>
              <w:t>平均年门诊人次</w:t>
            </w:r>
          </w:p>
        </w:tc>
        <w:tc>
          <w:tcPr>
            <w:tcW w:w="720" w:type="dxa"/>
            <w:tcMar>
              <w:top w:w="15" w:type="dxa"/>
              <w:left w:w="15" w:type="dxa"/>
              <w:bottom w:w="0" w:type="dxa"/>
              <w:right w:w="15" w:type="dxa"/>
            </w:tcMar>
            <w:vAlign w:val="center"/>
          </w:tcPr>
          <w:p w14:paraId="36B5FEB7"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7EF98F9D"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查阅医院相关统计报表</w:t>
            </w:r>
          </w:p>
        </w:tc>
        <w:tc>
          <w:tcPr>
            <w:tcW w:w="4481" w:type="dxa"/>
            <w:tcMar>
              <w:top w:w="15" w:type="dxa"/>
              <w:left w:w="15" w:type="dxa"/>
              <w:bottom w:w="0" w:type="dxa"/>
              <w:right w:w="15" w:type="dxa"/>
            </w:tcMar>
            <w:vAlign w:val="center"/>
          </w:tcPr>
          <w:p w14:paraId="470771C5"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专家根据参评单位平均年门诊</w:t>
            </w:r>
            <w:proofErr w:type="gramStart"/>
            <w:r>
              <w:rPr>
                <w:rFonts w:ascii="宋体" w:hAnsi="宋体" w:hint="eastAsia"/>
                <w:bCs/>
                <w:snapToGrid w:val="0"/>
                <w:color w:val="000000"/>
                <w:kern w:val="0"/>
                <w:szCs w:val="21"/>
              </w:rPr>
              <w:t>人次情况</w:t>
            </w:r>
            <w:proofErr w:type="gramEnd"/>
            <w:r>
              <w:rPr>
                <w:rFonts w:ascii="宋体" w:hAnsi="宋体" w:hint="eastAsia"/>
                <w:bCs/>
                <w:snapToGrid w:val="0"/>
                <w:color w:val="000000"/>
                <w:kern w:val="0"/>
                <w:szCs w:val="21"/>
              </w:rPr>
              <w:t>综合打分</w:t>
            </w:r>
          </w:p>
        </w:tc>
      </w:tr>
      <w:tr w:rsidR="00451053" w14:paraId="2035077B" w14:textId="77777777">
        <w:trPr>
          <w:trHeight w:val="298"/>
          <w:jc w:val="center"/>
        </w:trPr>
        <w:tc>
          <w:tcPr>
            <w:tcW w:w="520" w:type="dxa"/>
            <w:vMerge/>
            <w:tcMar>
              <w:top w:w="15" w:type="dxa"/>
              <w:left w:w="15" w:type="dxa"/>
              <w:bottom w:w="0" w:type="dxa"/>
              <w:right w:w="15" w:type="dxa"/>
            </w:tcMar>
            <w:vAlign w:val="center"/>
          </w:tcPr>
          <w:p w14:paraId="576691DD"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14F6B3AA"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57573535"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科室</w:t>
            </w:r>
            <w:r>
              <w:rPr>
                <w:rFonts w:ascii="宋体" w:hAnsi="宋体" w:hint="eastAsia"/>
                <w:bCs/>
                <w:snapToGrid w:val="0"/>
                <w:color w:val="000000"/>
                <w:kern w:val="0"/>
                <w:szCs w:val="21"/>
              </w:rPr>
              <w:t>平均住院日≤</w:t>
            </w:r>
            <w:r>
              <w:rPr>
                <w:rFonts w:ascii="宋体" w:hAnsi="宋体" w:hint="eastAsia"/>
                <w:bCs/>
                <w:snapToGrid w:val="0"/>
                <w:color w:val="000000"/>
                <w:kern w:val="0"/>
                <w:szCs w:val="21"/>
              </w:rPr>
              <w:t>15</w:t>
            </w:r>
            <w:r>
              <w:rPr>
                <w:rFonts w:ascii="宋体" w:hAnsi="宋体" w:hint="eastAsia"/>
                <w:bCs/>
                <w:snapToGrid w:val="0"/>
                <w:color w:val="000000"/>
                <w:kern w:val="0"/>
                <w:szCs w:val="21"/>
              </w:rPr>
              <w:t>天</w:t>
            </w:r>
          </w:p>
        </w:tc>
        <w:tc>
          <w:tcPr>
            <w:tcW w:w="720" w:type="dxa"/>
            <w:tcMar>
              <w:top w:w="15" w:type="dxa"/>
              <w:left w:w="15" w:type="dxa"/>
              <w:bottom w:w="0" w:type="dxa"/>
              <w:right w:w="15" w:type="dxa"/>
            </w:tcMar>
            <w:vAlign w:val="center"/>
          </w:tcPr>
          <w:p w14:paraId="47A111CA"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09343C91"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查阅医院统计报表</w:t>
            </w:r>
          </w:p>
        </w:tc>
        <w:tc>
          <w:tcPr>
            <w:tcW w:w="4481" w:type="dxa"/>
            <w:tcMar>
              <w:top w:w="15" w:type="dxa"/>
              <w:left w:w="15" w:type="dxa"/>
              <w:bottom w:w="0" w:type="dxa"/>
              <w:right w:w="15" w:type="dxa"/>
            </w:tcMar>
            <w:vAlign w:val="center"/>
          </w:tcPr>
          <w:p w14:paraId="34043369"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kern w:val="0"/>
                <w:szCs w:val="21"/>
              </w:rPr>
              <w:t>每上升一天扣</w:t>
            </w:r>
            <w:r>
              <w:rPr>
                <w:rFonts w:ascii="宋体" w:hAnsi="宋体" w:hint="eastAsia"/>
                <w:snapToGrid w:val="0"/>
                <w:kern w:val="0"/>
                <w:szCs w:val="21"/>
              </w:rPr>
              <w:t>3</w:t>
            </w:r>
            <w:r>
              <w:rPr>
                <w:rFonts w:ascii="宋体" w:hAnsi="宋体" w:hint="eastAsia"/>
                <w:snapToGrid w:val="0"/>
                <w:kern w:val="0"/>
                <w:szCs w:val="21"/>
              </w:rPr>
              <w:t>分。同一个专业的专科如果均在标准之内其最短天数按满分计数，其他酌情给分</w:t>
            </w:r>
          </w:p>
        </w:tc>
      </w:tr>
      <w:tr w:rsidR="00451053" w14:paraId="15AA7526" w14:textId="77777777">
        <w:trPr>
          <w:trHeight w:val="275"/>
          <w:jc w:val="center"/>
        </w:trPr>
        <w:tc>
          <w:tcPr>
            <w:tcW w:w="520" w:type="dxa"/>
            <w:vMerge/>
            <w:tcMar>
              <w:top w:w="15" w:type="dxa"/>
              <w:left w:w="15" w:type="dxa"/>
              <w:bottom w:w="0" w:type="dxa"/>
              <w:right w:w="15" w:type="dxa"/>
            </w:tcMar>
            <w:vAlign w:val="center"/>
          </w:tcPr>
          <w:p w14:paraId="2D6CC656"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4101A41D"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7701C253"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科室床位周转次数≥</w:t>
            </w:r>
            <w:r>
              <w:rPr>
                <w:rFonts w:ascii="宋体" w:hAnsi="宋体" w:hint="eastAsia"/>
                <w:snapToGrid w:val="0"/>
                <w:color w:val="000000"/>
                <w:kern w:val="0"/>
                <w:szCs w:val="21"/>
              </w:rPr>
              <w:t>19</w:t>
            </w:r>
            <w:r>
              <w:rPr>
                <w:rFonts w:ascii="宋体" w:hAnsi="宋体" w:hint="eastAsia"/>
                <w:snapToGrid w:val="0"/>
                <w:color w:val="000000"/>
                <w:kern w:val="0"/>
                <w:szCs w:val="21"/>
              </w:rPr>
              <w:t>次</w:t>
            </w:r>
            <w:r>
              <w:rPr>
                <w:rFonts w:ascii="宋体" w:hAnsi="宋体" w:hint="eastAsia"/>
                <w:snapToGrid w:val="0"/>
                <w:color w:val="000000"/>
                <w:kern w:val="0"/>
                <w:szCs w:val="21"/>
              </w:rPr>
              <w:t>/</w:t>
            </w:r>
            <w:r>
              <w:rPr>
                <w:rFonts w:ascii="宋体" w:hAnsi="宋体" w:hint="eastAsia"/>
                <w:snapToGrid w:val="0"/>
                <w:color w:val="000000"/>
                <w:kern w:val="0"/>
                <w:szCs w:val="21"/>
              </w:rPr>
              <w:t>年</w:t>
            </w:r>
          </w:p>
        </w:tc>
        <w:tc>
          <w:tcPr>
            <w:tcW w:w="720" w:type="dxa"/>
            <w:tcMar>
              <w:top w:w="15" w:type="dxa"/>
              <w:left w:w="15" w:type="dxa"/>
              <w:bottom w:w="0" w:type="dxa"/>
              <w:right w:w="15" w:type="dxa"/>
            </w:tcMar>
            <w:vAlign w:val="center"/>
          </w:tcPr>
          <w:p w14:paraId="1988E988"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3473D827"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查阅医院统计报表</w:t>
            </w:r>
          </w:p>
        </w:tc>
        <w:tc>
          <w:tcPr>
            <w:tcW w:w="4481" w:type="dxa"/>
            <w:tcMar>
              <w:top w:w="15" w:type="dxa"/>
              <w:left w:w="15" w:type="dxa"/>
              <w:bottom w:w="0" w:type="dxa"/>
              <w:right w:w="15" w:type="dxa"/>
            </w:tcMar>
            <w:vAlign w:val="center"/>
          </w:tcPr>
          <w:p w14:paraId="5B383086"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降低</w:t>
            </w:r>
            <w:r>
              <w:rPr>
                <w:rFonts w:ascii="宋体" w:hAnsi="宋体" w:hint="eastAsia"/>
                <w:bCs/>
                <w:snapToGrid w:val="0"/>
                <w:color w:val="000000"/>
                <w:kern w:val="0"/>
                <w:szCs w:val="21"/>
              </w:rPr>
              <w:t>1</w:t>
            </w:r>
            <w:r>
              <w:rPr>
                <w:rFonts w:ascii="宋体" w:hAnsi="宋体" w:hint="eastAsia"/>
                <w:bCs/>
                <w:snapToGrid w:val="0"/>
                <w:color w:val="000000"/>
                <w:kern w:val="0"/>
                <w:szCs w:val="21"/>
              </w:rPr>
              <w:t>次扣</w:t>
            </w:r>
            <w:r>
              <w:rPr>
                <w:rFonts w:ascii="宋体" w:hAnsi="宋体" w:hint="eastAsia"/>
                <w:bCs/>
                <w:snapToGrid w:val="0"/>
                <w:color w:val="000000"/>
                <w:kern w:val="0"/>
                <w:szCs w:val="21"/>
              </w:rPr>
              <w:t>3</w:t>
            </w:r>
            <w:r>
              <w:rPr>
                <w:rFonts w:ascii="宋体" w:hAnsi="宋体" w:hint="eastAsia"/>
                <w:bCs/>
                <w:snapToGrid w:val="0"/>
                <w:color w:val="000000"/>
                <w:kern w:val="0"/>
                <w:szCs w:val="21"/>
              </w:rPr>
              <w:t>分</w:t>
            </w:r>
          </w:p>
        </w:tc>
      </w:tr>
      <w:tr w:rsidR="00451053" w14:paraId="02C764F6" w14:textId="77777777">
        <w:trPr>
          <w:trHeight w:val="340"/>
          <w:jc w:val="center"/>
        </w:trPr>
        <w:tc>
          <w:tcPr>
            <w:tcW w:w="520" w:type="dxa"/>
            <w:vMerge w:val="restart"/>
            <w:tcMar>
              <w:top w:w="15" w:type="dxa"/>
              <w:left w:w="15" w:type="dxa"/>
              <w:bottom w:w="0" w:type="dxa"/>
              <w:right w:w="15" w:type="dxa"/>
            </w:tcMar>
            <w:vAlign w:val="center"/>
          </w:tcPr>
          <w:p w14:paraId="475CFEE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11</w:t>
            </w:r>
          </w:p>
        </w:tc>
        <w:tc>
          <w:tcPr>
            <w:tcW w:w="678" w:type="dxa"/>
            <w:vMerge w:val="restart"/>
            <w:tcMar>
              <w:top w:w="15" w:type="dxa"/>
              <w:left w:w="15" w:type="dxa"/>
              <w:bottom w:w="0" w:type="dxa"/>
              <w:right w:w="15" w:type="dxa"/>
            </w:tcMar>
            <w:vAlign w:val="center"/>
          </w:tcPr>
          <w:p w14:paraId="55ACDF47"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亚专科建设</w:t>
            </w:r>
          </w:p>
          <w:p w14:paraId="63FE996E"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30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39510DB8"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亚专科与专科发展相适应</w:t>
            </w:r>
          </w:p>
        </w:tc>
        <w:tc>
          <w:tcPr>
            <w:tcW w:w="720" w:type="dxa"/>
            <w:tcMar>
              <w:top w:w="15" w:type="dxa"/>
              <w:left w:w="15" w:type="dxa"/>
              <w:bottom w:w="0" w:type="dxa"/>
              <w:right w:w="15" w:type="dxa"/>
            </w:tcMar>
            <w:vAlign w:val="center"/>
          </w:tcPr>
          <w:p w14:paraId="75880FE0"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7FD601E0"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查相关资料，实地查看并询问医务人员</w:t>
            </w:r>
          </w:p>
        </w:tc>
        <w:tc>
          <w:tcPr>
            <w:tcW w:w="4481" w:type="dxa"/>
            <w:tcMar>
              <w:top w:w="15" w:type="dxa"/>
              <w:left w:w="15" w:type="dxa"/>
              <w:bottom w:w="0" w:type="dxa"/>
              <w:right w:w="15" w:type="dxa"/>
            </w:tcMar>
            <w:vAlign w:val="center"/>
          </w:tcPr>
          <w:p w14:paraId="5012F82B"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亚专科设置超过</w:t>
            </w:r>
            <w:r>
              <w:rPr>
                <w:rFonts w:ascii="宋体" w:hAnsi="宋体" w:hint="eastAsia"/>
                <w:bCs/>
                <w:snapToGrid w:val="0"/>
                <w:color w:val="000000"/>
                <w:kern w:val="0"/>
                <w:szCs w:val="21"/>
              </w:rPr>
              <w:t>2</w:t>
            </w:r>
            <w:r>
              <w:rPr>
                <w:rFonts w:ascii="宋体" w:hAnsi="宋体" w:hint="eastAsia"/>
                <w:bCs/>
                <w:snapToGrid w:val="0"/>
                <w:color w:val="000000"/>
                <w:kern w:val="0"/>
                <w:szCs w:val="21"/>
              </w:rPr>
              <w:t>个以上得</w:t>
            </w:r>
            <w:r>
              <w:rPr>
                <w:rFonts w:ascii="宋体" w:hAnsi="宋体" w:hint="eastAsia"/>
                <w:bCs/>
                <w:snapToGrid w:val="0"/>
                <w:color w:val="000000"/>
                <w:kern w:val="0"/>
                <w:szCs w:val="21"/>
              </w:rPr>
              <w:t>10</w:t>
            </w:r>
            <w:r>
              <w:rPr>
                <w:rFonts w:ascii="宋体" w:hAnsi="宋体" w:hint="eastAsia"/>
                <w:bCs/>
                <w:snapToGrid w:val="0"/>
                <w:color w:val="000000"/>
                <w:kern w:val="0"/>
                <w:szCs w:val="21"/>
              </w:rPr>
              <w:t>分，</w:t>
            </w:r>
            <w:r>
              <w:rPr>
                <w:rFonts w:ascii="宋体" w:hAnsi="宋体" w:hint="eastAsia"/>
                <w:bCs/>
                <w:snapToGrid w:val="0"/>
                <w:color w:val="000000"/>
                <w:kern w:val="0"/>
                <w:szCs w:val="21"/>
              </w:rPr>
              <w:t>1</w:t>
            </w:r>
            <w:r>
              <w:rPr>
                <w:rFonts w:ascii="宋体" w:hAnsi="宋体" w:hint="eastAsia"/>
                <w:bCs/>
                <w:snapToGrid w:val="0"/>
                <w:color w:val="000000"/>
                <w:kern w:val="0"/>
                <w:szCs w:val="21"/>
              </w:rPr>
              <w:t>个得</w:t>
            </w:r>
            <w:r>
              <w:rPr>
                <w:rFonts w:ascii="宋体" w:hAnsi="宋体" w:hint="eastAsia"/>
                <w:bCs/>
                <w:snapToGrid w:val="0"/>
                <w:color w:val="000000"/>
                <w:kern w:val="0"/>
                <w:szCs w:val="21"/>
              </w:rPr>
              <w:t>5</w:t>
            </w:r>
            <w:r>
              <w:rPr>
                <w:rFonts w:ascii="宋体" w:hAnsi="宋体" w:hint="eastAsia"/>
                <w:bCs/>
                <w:snapToGrid w:val="0"/>
                <w:color w:val="000000"/>
                <w:kern w:val="0"/>
                <w:szCs w:val="21"/>
              </w:rPr>
              <w:t>分，没有不得分</w:t>
            </w:r>
          </w:p>
        </w:tc>
      </w:tr>
      <w:tr w:rsidR="00451053" w14:paraId="69A55C9C" w14:textId="77777777">
        <w:trPr>
          <w:trHeight w:val="340"/>
          <w:jc w:val="center"/>
        </w:trPr>
        <w:tc>
          <w:tcPr>
            <w:tcW w:w="520" w:type="dxa"/>
            <w:vMerge/>
            <w:tcMar>
              <w:top w:w="15" w:type="dxa"/>
              <w:left w:w="15" w:type="dxa"/>
              <w:bottom w:w="0" w:type="dxa"/>
              <w:right w:w="15" w:type="dxa"/>
            </w:tcMar>
            <w:vAlign w:val="center"/>
          </w:tcPr>
          <w:p w14:paraId="3678F4F4"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595A0856"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6DFEB7F6"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具有较高的技术水平和服务能力</w:t>
            </w:r>
          </w:p>
        </w:tc>
        <w:tc>
          <w:tcPr>
            <w:tcW w:w="720" w:type="dxa"/>
            <w:tcMar>
              <w:top w:w="15" w:type="dxa"/>
              <w:left w:w="15" w:type="dxa"/>
              <w:bottom w:w="0" w:type="dxa"/>
              <w:right w:w="15" w:type="dxa"/>
            </w:tcMar>
            <w:vAlign w:val="center"/>
          </w:tcPr>
          <w:p w14:paraId="5FE447B6"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20</w:t>
            </w:r>
          </w:p>
        </w:tc>
        <w:tc>
          <w:tcPr>
            <w:tcW w:w="4680" w:type="dxa"/>
            <w:tcMar>
              <w:top w:w="15" w:type="dxa"/>
              <w:left w:w="15" w:type="dxa"/>
              <w:bottom w:w="0" w:type="dxa"/>
              <w:right w:w="15" w:type="dxa"/>
            </w:tcMar>
            <w:vAlign w:val="center"/>
          </w:tcPr>
          <w:p w14:paraId="539FE7F5"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查询相关病例和资料，由专家结合本专业实际确定</w:t>
            </w:r>
            <w:r>
              <w:rPr>
                <w:rFonts w:ascii="宋体" w:hAnsi="宋体" w:hint="eastAsia"/>
                <w:bCs/>
                <w:snapToGrid w:val="0"/>
                <w:color w:val="000000"/>
                <w:kern w:val="0"/>
                <w:szCs w:val="21"/>
              </w:rPr>
              <w:t>2</w:t>
            </w:r>
            <w:r>
              <w:rPr>
                <w:rFonts w:ascii="宋体" w:hAnsi="宋体" w:hint="eastAsia"/>
                <w:bCs/>
                <w:snapToGrid w:val="0"/>
                <w:color w:val="000000"/>
                <w:kern w:val="0"/>
                <w:szCs w:val="21"/>
              </w:rPr>
              <w:t>个反映本专业水平和能力的病种或技术进行比较评价</w:t>
            </w:r>
          </w:p>
        </w:tc>
        <w:tc>
          <w:tcPr>
            <w:tcW w:w="4481" w:type="dxa"/>
            <w:tcMar>
              <w:top w:w="15" w:type="dxa"/>
              <w:left w:w="15" w:type="dxa"/>
              <w:bottom w:w="0" w:type="dxa"/>
              <w:right w:w="15" w:type="dxa"/>
            </w:tcMar>
            <w:vAlign w:val="center"/>
          </w:tcPr>
          <w:p w14:paraId="38928FD9"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专家综合评价给分</w:t>
            </w:r>
          </w:p>
        </w:tc>
      </w:tr>
      <w:tr w:rsidR="00451053" w14:paraId="6F19B2CF" w14:textId="77777777">
        <w:trPr>
          <w:trHeight w:val="340"/>
          <w:jc w:val="center"/>
        </w:trPr>
        <w:tc>
          <w:tcPr>
            <w:tcW w:w="520" w:type="dxa"/>
            <w:tcMar>
              <w:top w:w="15" w:type="dxa"/>
              <w:left w:w="15" w:type="dxa"/>
              <w:bottom w:w="0" w:type="dxa"/>
              <w:right w:w="15" w:type="dxa"/>
            </w:tcMar>
            <w:vAlign w:val="center"/>
          </w:tcPr>
          <w:p w14:paraId="07DEB247"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12</w:t>
            </w:r>
          </w:p>
        </w:tc>
        <w:tc>
          <w:tcPr>
            <w:tcW w:w="678" w:type="dxa"/>
            <w:tcMar>
              <w:top w:w="15" w:type="dxa"/>
              <w:left w:w="15" w:type="dxa"/>
              <w:bottom w:w="0" w:type="dxa"/>
              <w:right w:w="15" w:type="dxa"/>
            </w:tcMar>
            <w:vAlign w:val="center"/>
          </w:tcPr>
          <w:p w14:paraId="056A0CF6"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技术</w:t>
            </w:r>
          </w:p>
          <w:p w14:paraId="507FF190"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特色</w:t>
            </w:r>
          </w:p>
          <w:p w14:paraId="576303FE"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lastRenderedPageBreak/>
              <w:t>20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0C9D0995"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lastRenderedPageBreak/>
              <w:t>国内先进、省内领先以上，在省内开展例数排名前列</w:t>
            </w:r>
          </w:p>
        </w:tc>
        <w:tc>
          <w:tcPr>
            <w:tcW w:w="720" w:type="dxa"/>
            <w:tcMar>
              <w:top w:w="15" w:type="dxa"/>
              <w:left w:w="15" w:type="dxa"/>
              <w:bottom w:w="0" w:type="dxa"/>
              <w:right w:w="15" w:type="dxa"/>
            </w:tcMar>
            <w:vAlign w:val="center"/>
          </w:tcPr>
          <w:p w14:paraId="7F855897"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20</w:t>
            </w:r>
          </w:p>
        </w:tc>
        <w:tc>
          <w:tcPr>
            <w:tcW w:w="4680" w:type="dxa"/>
            <w:tcMar>
              <w:top w:w="15" w:type="dxa"/>
              <w:left w:w="15" w:type="dxa"/>
              <w:bottom w:w="0" w:type="dxa"/>
              <w:right w:w="15" w:type="dxa"/>
            </w:tcMar>
            <w:vAlign w:val="center"/>
          </w:tcPr>
          <w:p w14:paraId="39A4934A"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医院提供的评审前</w:t>
            </w:r>
            <w:r>
              <w:rPr>
                <w:rFonts w:ascii="宋体" w:hAnsi="宋体" w:hint="eastAsia"/>
                <w:bCs/>
                <w:snapToGrid w:val="0"/>
                <w:color w:val="000000"/>
                <w:kern w:val="0"/>
                <w:szCs w:val="21"/>
              </w:rPr>
              <w:t>3</w:t>
            </w:r>
            <w:r>
              <w:rPr>
                <w:rFonts w:ascii="宋体" w:hAnsi="宋体" w:hint="eastAsia"/>
                <w:bCs/>
                <w:snapToGrid w:val="0"/>
                <w:color w:val="000000"/>
                <w:kern w:val="0"/>
                <w:szCs w:val="21"/>
              </w:rPr>
              <w:t>年内</w:t>
            </w:r>
            <w:r>
              <w:rPr>
                <w:rFonts w:ascii="宋体" w:hAnsi="宋体" w:hint="eastAsia"/>
                <w:bCs/>
                <w:snapToGrid w:val="0"/>
                <w:color w:val="000000"/>
                <w:kern w:val="0"/>
                <w:szCs w:val="21"/>
              </w:rPr>
              <w:t>2</w:t>
            </w:r>
            <w:r>
              <w:rPr>
                <w:rFonts w:ascii="宋体" w:hAnsi="宋体" w:hint="eastAsia"/>
                <w:bCs/>
                <w:snapToGrid w:val="0"/>
                <w:color w:val="000000"/>
                <w:kern w:val="0"/>
                <w:szCs w:val="21"/>
              </w:rPr>
              <w:t>项技术，评定其先进性</w:t>
            </w:r>
          </w:p>
        </w:tc>
        <w:tc>
          <w:tcPr>
            <w:tcW w:w="4481" w:type="dxa"/>
            <w:tcMar>
              <w:top w:w="15" w:type="dxa"/>
              <w:left w:w="15" w:type="dxa"/>
              <w:bottom w:w="0" w:type="dxa"/>
              <w:right w:w="15" w:type="dxa"/>
            </w:tcMar>
            <w:vAlign w:val="center"/>
          </w:tcPr>
          <w:p w14:paraId="79B3503A"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对医院提供的</w:t>
            </w:r>
            <w:r>
              <w:rPr>
                <w:rFonts w:ascii="宋体" w:hAnsi="宋体" w:hint="eastAsia"/>
                <w:bCs/>
                <w:snapToGrid w:val="0"/>
                <w:color w:val="000000"/>
                <w:kern w:val="0"/>
                <w:szCs w:val="21"/>
              </w:rPr>
              <w:t>2</w:t>
            </w:r>
            <w:r>
              <w:rPr>
                <w:rFonts w:ascii="宋体" w:hAnsi="宋体" w:hint="eastAsia"/>
                <w:bCs/>
                <w:snapToGrid w:val="0"/>
                <w:color w:val="000000"/>
                <w:kern w:val="0"/>
                <w:szCs w:val="21"/>
              </w:rPr>
              <w:t>项技术进行评估，每项技术适应症的合理掌握（</w:t>
            </w:r>
            <w:r>
              <w:rPr>
                <w:rFonts w:ascii="宋体" w:hAnsi="宋体" w:hint="eastAsia"/>
                <w:bCs/>
                <w:snapToGrid w:val="0"/>
                <w:color w:val="000000"/>
                <w:kern w:val="0"/>
                <w:szCs w:val="21"/>
              </w:rPr>
              <w:t>3</w:t>
            </w:r>
            <w:r>
              <w:rPr>
                <w:rFonts w:ascii="宋体" w:hAnsi="宋体" w:hint="eastAsia"/>
                <w:bCs/>
                <w:snapToGrid w:val="0"/>
                <w:color w:val="000000"/>
                <w:kern w:val="0"/>
                <w:szCs w:val="21"/>
              </w:rPr>
              <w:t>分），实施效果（</w:t>
            </w:r>
            <w:r>
              <w:rPr>
                <w:rFonts w:ascii="宋体" w:hAnsi="宋体" w:hint="eastAsia"/>
                <w:bCs/>
                <w:snapToGrid w:val="0"/>
                <w:color w:val="000000"/>
                <w:kern w:val="0"/>
                <w:szCs w:val="21"/>
              </w:rPr>
              <w:t>3</w:t>
            </w:r>
            <w:r>
              <w:rPr>
                <w:rFonts w:ascii="宋体" w:hAnsi="宋体" w:hint="eastAsia"/>
                <w:bCs/>
                <w:snapToGrid w:val="0"/>
                <w:color w:val="000000"/>
                <w:kern w:val="0"/>
                <w:szCs w:val="21"/>
              </w:rPr>
              <w:t>分），单项</w:t>
            </w:r>
            <w:r>
              <w:rPr>
                <w:rFonts w:ascii="宋体" w:hAnsi="宋体" w:hint="eastAsia"/>
                <w:bCs/>
                <w:snapToGrid w:val="0"/>
                <w:color w:val="000000"/>
                <w:kern w:val="0"/>
                <w:szCs w:val="21"/>
              </w:rPr>
              <w:lastRenderedPageBreak/>
              <w:t>技术先进性、领先程度（</w:t>
            </w:r>
            <w:r>
              <w:rPr>
                <w:rFonts w:ascii="宋体" w:hAnsi="宋体" w:hint="eastAsia"/>
                <w:bCs/>
                <w:snapToGrid w:val="0"/>
                <w:color w:val="000000"/>
                <w:kern w:val="0"/>
                <w:szCs w:val="21"/>
              </w:rPr>
              <w:t>4</w:t>
            </w:r>
            <w:r>
              <w:rPr>
                <w:rFonts w:ascii="宋体" w:hAnsi="宋体" w:hint="eastAsia"/>
                <w:bCs/>
                <w:snapToGrid w:val="0"/>
                <w:color w:val="000000"/>
                <w:kern w:val="0"/>
                <w:szCs w:val="21"/>
              </w:rPr>
              <w:t>分</w:t>
            </w:r>
            <w:r>
              <w:rPr>
                <w:rFonts w:ascii="宋体" w:hAnsi="宋体" w:hint="eastAsia"/>
                <w:bCs/>
                <w:snapToGrid w:val="0"/>
                <w:color w:val="000000"/>
                <w:kern w:val="0"/>
                <w:sz w:val="24"/>
              </w:rPr>
              <w:t>）</w:t>
            </w:r>
          </w:p>
        </w:tc>
      </w:tr>
      <w:tr w:rsidR="00451053" w14:paraId="355CD756" w14:textId="77777777">
        <w:trPr>
          <w:trHeight w:val="1193"/>
          <w:jc w:val="center"/>
        </w:trPr>
        <w:tc>
          <w:tcPr>
            <w:tcW w:w="520" w:type="dxa"/>
            <w:vMerge w:val="restart"/>
            <w:tcMar>
              <w:top w:w="15" w:type="dxa"/>
              <w:left w:w="15" w:type="dxa"/>
              <w:bottom w:w="0" w:type="dxa"/>
              <w:right w:w="15" w:type="dxa"/>
            </w:tcMar>
            <w:vAlign w:val="center"/>
          </w:tcPr>
          <w:p w14:paraId="47EDA536"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lastRenderedPageBreak/>
              <w:t>13</w:t>
            </w:r>
          </w:p>
        </w:tc>
        <w:tc>
          <w:tcPr>
            <w:tcW w:w="678" w:type="dxa"/>
            <w:vMerge w:val="restart"/>
            <w:tcMar>
              <w:top w:w="15" w:type="dxa"/>
              <w:left w:w="15" w:type="dxa"/>
              <w:bottom w:w="0" w:type="dxa"/>
              <w:right w:w="15" w:type="dxa"/>
            </w:tcMar>
            <w:vAlign w:val="center"/>
          </w:tcPr>
          <w:p w14:paraId="02E7E5C2"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诊治</w:t>
            </w:r>
          </w:p>
          <w:p w14:paraId="1565EE7D"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能力</w:t>
            </w:r>
          </w:p>
          <w:p w14:paraId="027AEEE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200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412CEFCF"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独立开展省临床重点专科建设指南必备的技术项目。成功开展指：</w:t>
            </w:r>
            <w:r>
              <w:rPr>
                <w:rFonts w:ascii="宋体" w:hAnsi="宋体" w:hint="eastAsia"/>
                <w:snapToGrid w:val="0"/>
                <w:color w:val="000000"/>
                <w:kern w:val="0"/>
                <w:szCs w:val="21"/>
              </w:rPr>
              <w:t>1</w:t>
            </w:r>
            <w:r>
              <w:rPr>
                <w:rFonts w:ascii="宋体" w:hAnsi="宋体" w:hint="eastAsia"/>
                <w:snapToGrid w:val="0"/>
                <w:color w:val="000000"/>
                <w:kern w:val="0"/>
                <w:szCs w:val="21"/>
              </w:rPr>
              <w:t>、本专科独立完成；</w:t>
            </w:r>
            <w:r>
              <w:rPr>
                <w:rFonts w:ascii="宋体" w:hAnsi="宋体" w:hint="eastAsia"/>
                <w:snapToGrid w:val="0"/>
                <w:color w:val="000000"/>
                <w:kern w:val="0"/>
                <w:szCs w:val="21"/>
              </w:rPr>
              <w:t>2</w:t>
            </w:r>
            <w:r>
              <w:rPr>
                <w:rFonts w:ascii="宋体" w:hAnsi="宋体" w:hint="eastAsia"/>
                <w:snapToGrid w:val="0"/>
                <w:color w:val="000000"/>
                <w:kern w:val="0"/>
                <w:szCs w:val="21"/>
              </w:rPr>
              <w:t>、每一项目能提交评审前</w:t>
            </w:r>
            <w:r>
              <w:rPr>
                <w:rFonts w:ascii="宋体" w:hAnsi="宋体" w:hint="eastAsia"/>
                <w:snapToGrid w:val="0"/>
                <w:color w:val="000000"/>
                <w:kern w:val="0"/>
                <w:szCs w:val="21"/>
              </w:rPr>
              <w:t>3</w:t>
            </w:r>
            <w:r>
              <w:rPr>
                <w:rFonts w:ascii="宋体" w:hAnsi="宋体" w:hint="eastAsia"/>
                <w:snapToGrid w:val="0"/>
                <w:color w:val="000000"/>
                <w:kern w:val="0"/>
                <w:szCs w:val="21"/>
              </w:rPr>
              <w:t>年内的</w:t>
            </w:r>
            <w:r>
              <w:rPr>
                <w:rFonts w:ascii="宋体" w:hAnsi="宋体" w:hint="eastAsia"/>
                <w:snapToGrid w:val="0"/>
                <w:color w:val="000000"/>
                <w:kern w:val="0"/>
                <w:szCs w:val="21"/>
              </w:rPr>
              <w:t>20</w:t>
            </w:r>
            <w:r>
              <w:rPr>
                <w:rFonts w:ascii="宋体" w:hAnsi="宋体" w:hint="eastAsia"/>
                <w:snapToGrid w:val="0"/>
                <w:color w:val="000000"/>
                <w:kern w:val="0"/>
                <w:szCs w:val="21"/>
              </w:rPr>
              <w:t>份病历的技术资料</w:t>
            </w:r>
          </w:p>
        </w:tc>
        <w:tc>
          <w:tcPr>
            <w:tcW w:w="720" w:type="dxa"/>
            <w:tcMar>
              <w:top w:w="15" w:type="dxa"/>
              <w:left w:w="15" w:type="dxa"/>
              <w:bottom w:w="0" w:type="dxa"/>
              <w:right w:w="15" w:type="dxa"/>
            </w:tcMar>
            <w:vAlign w:val="center"/>
          </w:tcPr>
          <w:p w14:paraId="73F8BFC0"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50</w:t>
            </w:r>
          </w:p>
        </w:tc>
        <w:tc>
          <w:tcPr>
            <w:tcW w:w="4680" w:type="dxa"/>
            <w:tcMar>
              <w:top w:w="15" w:type="dxa"/>
              <w:left w:w="15" w:type="dxa"/>
              <w:bottom w:w="0" w:type="dxa"/>
              <w:right w:w="15" w:type="dxa"/>
            </w:tcMar>
            <w:vAlign w:val="center"/>
          </w:tcPr>
          <w:p w14:paraId="28E11AA5"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按照《项目指南》的要求进行考核，每一项目查阅</w:t>
            </w:r>
            <w:r>
              <w:rPr>
                <w:rFonts w:ascii="宋体" w:hAnsi="宋体" w:hint="eastAsia"/>
                <w:snapToGrid w:val="0"/>
                <w:color w:val="000000"/>
                <w:kern w:val="0"/>
                <w:szCs w:val="21"/>
              </w:rPr>
              <w:t>20</w:t>
            </w:r>
            <w:r>
              <w:rPr>
                <w:rFonts w:ascii="宋体" w:hAnsi="宋体" w:hint="eastAsia"/>
                <w:snapToGrid w:val="0"/>
                <w:color w:val="000000"/>
                <w:kern w:val="0"/>
                <w:szCs w:val="21"/>
              </w:rPr>
              <w:t>份病历</w:t>
            </w:r>
          </w:p>
        </w:tc>
        <w:tc>
          <w:tcPr>
            <w:tcW w:w="4481" w:type="dxa"/>
            <w:tcMar>
              <w:top w:w="15" w:type="dxa"/>
              <w:left w:w="15" w:type="dxa"/>
              <w:bottom w:w="0" w:type="dxa"/>
              <w:right w:w="15" w:type="dxa"/>
            </w:tcMar>
            <w:vAlign w:val="center"/>
          </w:tcPr>
          <w:p w14:paraId="5EC7E303"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按相应专业技术项目的条款的总数平分分值；病历数少于</w:t>
            </w:r>
            <w:r>
              <w:rPr>
                <w:rFonts w:ascii="宋体" w:hAnsi="宋体" w:hint="eastAsia"/>
                <w:snapToGrid w:val="0"/>
                <w:color w:val="000000"/>
                <w:kern w:val="0"/>
                <w:szCs w:val="21"/>
              </w:rPr>
              <w:t>10</w:t>
            </w:r>
            <w:r>
              <w:rPr>
                <w:rFonts w:ascii="宋体" w:hAnsi="宋体" w:hint="eastAsia"/>
                <w:snapToGrid w:val="0"/>
                <w:color w:val="000000"/>
                <w:kern w:val="0"/>
                <w:szCs w:val="21"/>
              </w:rPr>
              <w:t>者，本项按未开展计算，大于</w:t>
            </w:r>
            <w:r>
              <w:rPr>
                <w:rFonts w:ascii="宋体" w:hAnsi="宋体" w:hint="eastAsia"/>
                <w:snapToGrid w:val="0"/>
                <w:color w:val="000000"/>
                <w:kern w:val="0"/>
                <w:szCs w:val="21"/>
              </w:rPr>
              <w:t>10</w:t>
            </w:r>
            <w:r>
              <w:rPr>
                <w:rFonts w:ascii="宋体" w:hAnsi="宋体" w:hint="eastAsia"/>
                <w:snapToGrid w:val="0"/>
                <w:color w:val="000000"/>
                <w:kern w:val="0"/>
                <w:szCs w:val="21"/>
              </w:rPr>
              <w:t>不足</w:t>
            </w:r>
            <w:r>
              <w:rPr>
                <w:rFonts w:ascii="宋体" w:hAnsi="宋体" w:hint="eastAsia"/>
                <w:snapToGrid w:val="0"/>
                <w:color w:val="000000"/>
                <w:kern w:val="0"/>
                <w:szCs w:val="21"/>
              </w:rPr>
              <w:t>20</w:t>
            </w:r>
            <w:r>
              <w:rPr>
                <w:rFonts w:ascii="宋体" w:hAnsi="宋体" w:hint="eastAsia"/>
                <w:snapToGrid w:val="0"/>
                <w:color w:val="000000"/>
                <w:kern w:val="0"/>
                <w:szCs w:val="21"/>
              </w:rPr>
              <w:t>的扣除相应分值</w:t>
            </w:r>
          </w:p>
        </w:tc>
      </w:tr>
      <w:tr w:rsidR="00451053" w14:paraId="60E184E2" w14:textId="77777777">
        <w:trPr>
          <w:trHeight w:val="912"/>
          <w:jc w:val="center"/>
        </w:trPr>
        <w:tc>
          <w:tcPr>
            <w:tcW w:w="520" w:type="dxa"/>
            <w:vMerge/>
            <w:tcMar>
              <w:top w:w="15" w:type="dxa"/>
              <w:left w:w="15" w:type="dxa"/>
              <w:bottom w:w="0" w:type="dxa"/>
              <w:right w:w="15" w:type="dxa"/>
            </w:tcMar>
            <w:vAlign w:val="center"/>
          </w:tcPr>
          <w:p w14:paraId="45BDD1A3"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1E203A6D"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556E23C4"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主要病种诊断标准恰当、治疗手段合理、疗效满意、并发症合并症发生率低</w:t>
            </w:r>
          </w:p>
        </w:tc>
        <w:tc>
          <w:tcPr>
            <w:tcW w:w="720" w:type="dxa"/>
            <w:tcMar>
              <w:top w:w="15" w:type="dxa"/>
              <w:left w:w="15" w:type="dxa"/>
              <w:bottom w:w="0" w:type="dxa"/>
              <w:right w:w="15" w:type="dxa"/>
            </w:tcMar>
            <w:vAlign w:val="center"/>
          </w:tcPr>
          <w:p w14:paraId="7D5EEA92"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50</w:t>
            </w:r>
          </w:p>
        </w:tc>
        <w:tc>
          <w:tcPr>
            <w:tcW w:w="4680" w:type="dxa"/>
            <w:tcMar>
              <w:top w:w="15" w:type="dxa"/>
              <w:left w:w="15" w:type="dxa"/>
              <w:bottom w:w="0" w:type="dxa"/>
              <w:right w:w="15" w:type="dxa"/>
            </w:tcMar>
            <w:vAlign w:val="center"/>
          </w:tcPr>
          <w:p w14:paraId="3D59D11C"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随机抽查</w:t>
            </w:r>
            <w:r>
              <w:rPr>
                <w:rFonts w:ascii="宋体" w:hAnsi="宋体" w:hint="eastAsia"/>
                <w:bCs/>
                <w:snapToGrid w:val="0"/>
                <w:color w:val="000000"/>
                <w:kern w:val="0"/>
                <w:szCs w:val="21"/>
              </w:rPr>
              <w:t>5</w:t>
            </w:r>
            <w:r>
              <w:rPr>
                <w:rFonts w:ascii="宋体" w:hAnsi="宋体" w:hint="eastAsia"/>
                <w:bCs/>
                <w:snapToGrid w:val="0"/>
                <w:color w:val="000000"/>
                <w:kern w:val="0"/>
                <w:szCs w:val="21"/>
              </w:rPr>
              <w:t>个病种，每个病种抽查</w:t>
            </w:r>
            <w:r>
              <w:rPr>
                <w:rFonts w:ascii="宋体" w:hAnsi="宋体" w:hint="eastAsia"/>
                <w:bCs/>
                <w:snapToGrid w:val="0"/>
                <w:color w:val="000000"/>
                <w:kern w:val="0"/>
                <w:szCs w:val="21"/>
              </w:rPr>
              <w:t>5</w:t>
            </w:r>
            <w:r>
              <w:rPr>
                <w:rFonts w:ascii="宋体" w:hAnsi="宋体" w:hint="eastAsia"/>
                <w:bCs/>
                <w:snapToGrid w:val="0"/>
                <w:color w:val="000000"/>
                <w:kern w:val="0"/>
                <w:szCs w:val="21"/>
              </w:rPr>
              <w:t>份病历，查病例诊疗方案合理性，核心技术应用合理性（综合好转率、死亡率、并发症或合并症发生率）</w:t>
            </w:r>
          </w:p>
        </w:tc>
        <w:tc>
          <w:tcPr>
            <w:tcW w:w="4481" w:type="dxa"/>
            <w:tcMar>
              <w:top w:w="15" w:type="dxa"/>
              <w:left w:w="15" w:type="dxa"/>
              <w:bottom w:w="0" w:type="dxa"/>
              <w:right w:w="15" w:type="dxa"/>
            </w:tcMar>
            <w:vAlign w:val="center"/>
          </w:tcPr>
          <w:p w14:paraId="39B7F291"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每份病历</w:t>
            </w:r>
            <w:r>
              <w:rPr>
                <w:rFonts w:ascii="宋体" w:hAnsi="宋体" w:hint="eastAsia"/>
                <w:bCs/>
                <w:snapToGrid w:val="0"/>
                <w:color w:val="000000"/>
                <w:kern w:val="0"/>
                <w:szCs w:val="21"/>
              </w:rPr>
              <w:t>2</w:t>
            </w:r>
            <w:r>
              <w:rPr>
                <w:rFonts w:ascii="宋体" w:hAnsi="宋体" w:hint="eastAsia"/>
                <w:bCs/>
                <w:snapToGrid w:val="0"/>
                <w:color w:val="000000"/>
                <w:kern w:val="0"/>
                <w:szCs w:val="21"/>
              </w:rPr>
              <w:t>分，根据病历评价情况适当扣分</w:t>
            </w:r>
          </w:p>
        </w:tc>
      </w:tr>
      <w:tr w:rsidR="00451053" w14:paraId="374429D4" w14:textId="77777777">
        <w:trPr>
          <w:trHeight w:val="340"/>
          <w:jc w:val="center"/>
        </w:trPr>
        <w:tc>
          <w:tcPr>
            <w:tcW w:w="520" w:type="dxa"/>
            <w:vMerge/>
            <w:tcMar>
              <w:top w:w="15" w:type="dxa"/>
              <w:left w:w="15" w:type="dxa"/>
              <w:bottom w:w="0" w:type="dxa"/>
              <w:right w:w="15" w:type="dxa"/>
            </w:tcMar>
            <w:vAlign w:val="center"/>
          </w:tcPr>
          <w:p w14:paraId="46B3B4A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77257F38"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748E7569"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疑难重症诊治能力</w:t>
            </w:r>
          </w:p>
        </w:tc>
        <w:tc>
          <w:tcPr>
            <w:tcW w:w="720" w:type="dxa"/>
            <w:tcMar>
              <w:top w:w="15" w:type="dxa"/>
              <w:left w:w="15" w:type="dxa"/>
              <w:bottom w:w="0" w:type="dxa"/>
              <w:right w:w="15" w:type="dxa"/>
            </w:tcMar>
            <w:vAlign w:val="center"/>
          </w:tcPr>
          <w:p w14:paraId="183B36E8"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50</w:t>
            </w:r>
          </w:p>
        </w:tc>
        <w:tc>
          <w:tcPr>
            <w:tcW w:w="4680" w:type="dxa"/>
            <w:tcMar>
              <w:top w:w="15" w:type="dxa"/>
              <w:left w:w="15" w:type="dxa"/>
              <w:bottom w:w="0" w:type="dxa"/>
              <w:right w:w="15" w:type="dxa"/>
            </w:tcMar>
            <w:vAlign w:val="center"/>
          </w:tcPr>
          <w:p w14:paraId="32B61C34"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抽查</w:t>
            </w:r>
            <w:r>
              <w:rPr>
                <w:rFonts w:ascii="宋体" w:hAnsi="宋体" w:hint="eastAsia"/>
                <w:bCs/>
                <w:snapToGrid w:val="0"/>
                <w:color w:val="000000"/>
                <w:kern w:val="0"/>
                <w:szCs w:val="21"/>
              </w:rPr>
              <w:t>10</w:t>
            </w:r>
            <w:r>
              <w:rPr>
                <w:rFonts w:ascii="宋体" w:hAnsi="宋体" w:hint="eastAsia"/>
                <w:bCs/>
                <w:snapToGrid w:val="0"/>
                <w:color w:val="000000"/>
                <w:kern w:val="0"/>
                <w:szCs w:val="21"/>
              </w:rPr>
              <w:t>份疑难重症病历，查病例诊疗方案合理性，核心技术应用合理性（综合好转率、死亡率、并发症或合并症发生率）。疑难重症病种由专家组结合本专业实际确定。感染科医师参与院内疑难重症病例的会诊及临床抗菌药物使用的指导工作</w:t>
            </w:r>
          </w:p>
        </w:tc>
        <w:tc>
          <w:tcPr>
            <w:tcW w:w="4481" w:type="dxa"/>
            <w:tcMar>
              <w:top w:w="15" w:type="dxa"/>
              <w:left w:w="15" w:type="dxa"/>
              <w:bottom w:w="0" w:type="dxa"/>
              <w:right w:w="15" w:type="dxa"/>
            </w:tcMar>
            <w:vAlign w:val="center"/>
          </w:tcPr>
          <w:p w14:paraId="0F64BA08"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每份病历</w:t>
            </w:r>
            <w:r>
              <w:rPr>
                <w:rFonts w:ascii="宋体" w:hAnsi="宋体" w:hint="eastAsia"/>
                <w:bCs/>
                <w:snapToGrid w:val="0"/>
                <w:color w:val="000000"/>
                <w:kern w:val="0"/>
                <w:szCs w:val="21"/>
              </w:rPr>
              <w:t>4</w:t>
            </w:r>
            <w:r>
              <w:rPr>
                <w:rFonts w:ascii="宋体" w:hAnsi="宋体" w:hint="eastAsia"/>
                <w:bCs/>
                <w:snapToGrid w:val="0"/>
                <w:color w:val="000000"/>
                <w:kern w:val="0"/>
                <w:szCs w:val="21"/>
              </w:rPr>
              <w:t>分，根据病历评价情况适当扣分</w:t>
            </w:r>
          </w:p>
          <w:p w14:paraId="26416ECB"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感染科医师参与院内疑难重症病例的会诊，得</w:t>
            </w:r>
            <w:r>
              <w:rPr>
                <w:rFonts w:ascii="宋体" w:hAnsi="宋体" w:hint="eastAsia"/>
                <w:bCs/>
                <w:snapToGrid w:val="0"/>
                <w:color w:val="000000"/>
                <w:kern w:val="0"/>
                <w:szCs w:val="21"/>
              </w:rPr>
              <w:t>5</w:t>
            </w:r>
            <w:r>
              <w:rPr>
                <w:rFonts w:ascii="宋体" w:hAnsi="宋体" w:hint="eastAsia"/>
                <w:bCs/>
                <w:snapToGrid w:val="0"/>
                <w:color w:val="000000"/>
                <w:kern w:val="0"/>
                <w:szCs w:val="21"/>
              </w:rPr>
              <w:t>分；参与抗菌药物使用的指导工作，得</w:t>
            </w:r>
            <w:r>
              <w:rPr>
                <w:rFonts w:ascii="宋体" w:hAnsi="宋体" w:hint="eastAsia"/>
                <w:bCs/>
                <w:snapToGrid w:val="0"/>
                <w:color w:val="000000"/>
                <w:kern w:val="0"/>
                <w:szCs w:val="21"/>
              </w:rPr>
              <w:t>5</w:t>
            </w:r>
            <w:r>
              <w:rPr>
                <w:rFonts w:ascii="宋体" w:hAnsi="宋体" w:hint="eastAsia"/>
                <w:bCs/>
                <w:snapToGrid w:val="0"/>
                <w:color w:val="000000"/>
                <w:kern w:val="0"/>
                <w:szCs w:val="21"/>
              </w:rPr>
              <w:t>分</w:t>
            </w:r>
          </w:p>
        </w:tc>
      </w:tr>
      <w:tr w:rsidR="00451053" w14:paraId="446943EF" w14:textId="77777777">
        <w:trPr>
          <w:trHeight w:val="340"/>
          <w:jc w:val="center"/>
        </w:trPr>
        <w:tc>
          <w:tcPr>
            <w:tcW w:w="520" w:type="dxa"/>
            <w:vMerge/>
            <w:tcMar>
              <w:top w:w="15" w:type="dxa"/>
              <w:left w:w="15" w:type="dxa"/>
              <w:bottom w:w="0" w:type="dxa"/>
              <w:right w:w="15" w:type="dxa"/>
            </w:tcMar>
            <w:vAlign w:val="center"/>
          </w:tcPr>
          <w:p w14:paraId="4D0579D0"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61F0B8F"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500B5579"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危重症诊治能力</w:t>
            </w:r>
          </w:p>
        </w:tc>
        <w:tc>
          <w:tcPr>
            <w:tcW w:w="720" w:type="dxa"/>
            <w:tcMar>
              <w:top w:w="15" w:type="dxa"/>
              <w:left w:w="15" w:type="dxa"/>
              <w:bottom w:w="0" w:type="dxa"/>
              <w:right w:w="15" w:type="dxa"/>
            </w:tcMar>
            <w:vAlign w:val="center"/>
          </w:tcPr>
          <w:p w14:paraId="5DDAEBB5" w14:textId="77777777" w:rsidR="00451053" w:rsidRDefault="00036E60">
            <w:pPr>
              <w:jc w:val="center"/>
              <w:rPr>
                <w:rFonts w:ascii="宋体" w:hAnsi="宋体"/>
                <w:bCs/>
                <w:snapToGrid w:val="0"/>
                <w:color w:val="000000"/>
                <w:kern w:val="0"/>
                <w:szCs w:val="21"/>
              </w:rPr>
            </w:pPr>
            <w:r>
              <w:rPr>
                <w:rFonts w:ascii="宋体" w:hAnsi="宋体" w:hint="eastAsia"/>
                <w:bCs/>
                <w:snapToGrid w:val="0"/>
                <w:color w:val="000000"/>
                <w:kern w:val="0"/>
                <w:szCs w:val="21"/>
              </w:rPr>
              <w:t>50</w:t>
            </w:r>
          </w:p>
        </w:tc>
        <w:tc>
          <w:tcPr>
            <w:tcW w:w="4680" w:type="dxa"/>
            <w:tcMar>
              <w:top w:w="15" w:type="dxa"/>
              <w:left w:w="15" w:type="dxa"/>
              <w:bottom w:w="0" w:type="dxa"/>
              <w:right w:w="15" w:type="dxa"/>
            </w:tcMar>
            <w:vAlign w:val="center"/>
          </w:tcPr>
          <w:p w14:paraId="3291560C"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抽查</w:t>
            </w:r>
            <w:r>
              <w:rPr>
                <w:rFonts w:ascii="宋体" w:hAnsi="宋体" w:hint="eastAsia"/>
                <w:bCs/>
                <w:snapToGrid w:val="0"/>
                <w:color w:val="000000"/>
                <w:kern w:val="0"/>
                <w:szCs w:val="21"/>
              </w:rPr>
              <w:t>10</w:t>
            </w:r>
            <w:r>
              <w:rPr>
                <w:rFonts w:ascii="宋体" w:hAnsi="宋体" w:hint="eastAsia"/>
                <w:bCs/>
                <w:snapToGrid w:val="0"/>
                <w:color w:val="000000"/>
                <w:kern w:val="0"/>
                <w:szCs w:val="21"/>
              </w:rPr>
              <w:t>份危重症病历，查病例诊疗方案合理性，核心技术应用合理性（综合好转率、死亡率、并发症或合并症发生率）。危重病种由专家组结合本专业实际确定</w:t>
            </w:r>
          </w:p>
        </w:tc>
        <w:tc>
          <w:tcPr>
            <w:tcW w:w="4481" w:type="dxa"/>
            <w:tcMar>
              <w:top w:w="15" w:type="dxa"/>
              <w:left w:w="15" w:type="dxa"/>
              <w:bottom w:w="0" w:type="dxa"/>
              <w:right w:w="15" w:type="dxa"/>
            </w:tcMar>
            <w:vAlign w:val="center"/>
          </w:tcPr>
          <w:p w14:paraId="0C9ED54B"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每份病历</w:t>
            </w:r>
            <w:r>
              <w:rPr>
                <w:rFonts w:ascii="宋体" w:hAnsi="宋体" w:hint="eastAsia"/>
                <w:bCs/>
                <w:snapToGrid w:val="0"/>
                <w:color w:val="000000"/>
                <w:kern w:val="0"/>
                <w:szCs w:val="21"/>
              </w:rPr>
              <w:t>5</w:t>
            </w:r>
            <w:r>
              <w:rPr>
                <w:rFonts w:ascii="宋体" w:hAnsi="宋体" w:hint="eastAsia"/>
                <w:bCs/>
                <w:snapToGrid w:val="0"/>
                <w:color w:val="000000"/>
                <w:kern w:val="0"/>
                <w:szCs w:val="21"/>
              </w:rPr>
              <w:t>分，根据病历评价情况适当扣分</w:t>
            </w:r>
          </w:p>
        </w:tc>
      </w:tr>
      <w:tr w:rsidR="00451053" w14:paraId="077037C8" w14:textId="77777777">
        <w:trPr>
          <w:trHeight w:val="750"/>
          <w:jc w:val="center"/>
        </w:trPr>
        <w:tc>
          <w:tcPr>
            <w:tcW w:w="520" w:type="dxa"/>
            <w:vMerge w:val="restart"/>
            <w:tcMar>
              <w:top w:w="15" w:type="dxa"/>
              <w:left w:w="15" w:type="dxa"/>
              <w:bottom w:w="0" w:type="dxa"/>
              <w:right w:w="15" w:type="dxa"/>
            </w:tcMar>
            <w:vAlign w:val="center"/>
          </w:tcPr>
          <w:p w14:paraId="15600FAE"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14</w:t>
            </w:r>
          </w:p>
        </w:tc>
        <w:tc>
          <w:tcPr>
            <w:tcW w:w="678" w:type="dxa"/>
            <w:vMerge w:val="restart"/>
            <w:tcMar>
              <w:top w:w="15" w:type="dxa"/>
              <w:left w:w="15" w:type="dxa"/>
              <w:bottom w:w="0" w:type="dxa"/>
              <w:right w:w="15" w:type="dxa"/>
            </w:tcMar>
            <w:vAlign w:val="center"/>
          </w:tcPr>
          <w:p w14:paraId="2146303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创新</w:t>
            </w:r>
          </w:p>
          <w:p w14:paraId="1CB5B6E8"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能力</w:t>
            </w:r>
          </w:p>
          <w:p w14:paraId="0236A9D8"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40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061E627E"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创新项目的数量</w:t>
            </w:r>
          </w:p>
        </w:tc>
        <w:tc>
          <w:tcPr>
            <w:tcW w:w="720" w:type="dxa"/>
            <w:tcMar>
              <w:top w:w="15" w:type="dxa"/>
              <w:left w:w="15" w:type="dxa"/>
              <w:bottom w:w="0" w:type="dxa"/>
              <w:right w:w="15" w:type="dxa"/>
            </w:tcMar>
            <w:vAlign w:val="center"/>
          </w:tcPr>
          <w:p w14:paraId="56B536E5"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0107C5BA"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查在评审前</w:t>
            </w:r>
            <w:r>
              <w:rPr>
                <w:rFonts w:ascii="宋体" w:hAnsi="宋体" w:hint="eastAsia"/>
                <w:snapToGrid w:val="0"/>
                <w:color w:val="000000"/>
                <w:kern w:val="0"/>
                <w:szCs w:val="21"/>
              </w:rPr>
              <w:t>3</w:t>
            </w:r>
            <w:r>
              <w:rPr>
                <w:rFonts w:ascii="宋体" w:hAnsi="宋体" w:hint="eastAsia"/>
                <w:snapToGrid w:val="0"/>
                <w:color w:val="000000"/>
                <w:kern w:val="0"/>
                <w:szCs w:val="21"/>
              </w:rPr>
              <w:t>年内疾病诊疗方面的新理念、新技术、新方法的创新数量</w:t>
            </w:r>
          </w:p>
        </w:tc>
        <w:tc>
          <w:tcPr>
            <w:tcW w:w="4481" w:type="dxa"/>
            <w:tcMar>
              <w:top w:w="15" w:type="dxa"/>
              <w:left w:w="15" w:type="dxa"/>
              <w:bottom w:w="0" w:type="dxa"/>
              <w:right w:w="15" w:type="dxa"/>
            </w:tcMar>
            <w:vAlign w:val="center"/>
          </w:tcPr>
          <w:p w14:paraId="22393342"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bCs/>
                <w:snapToGrid w:val="0"/>
                <w:color w:val="000000"/>
                <w:kern w:val="0"/>
                <w:szCs w:val="21"/>
              </w:rPr>
              <w:t>评审前</w:t>
            </w:r>
            <w:r>
              <w:rPr>
                <w:rFonts w:ascii="宋体" w:hAnsi="宋体" w:hint="eastAsia"/>
                <w:bCs/>
                <w:snapToGrid w:val="0"/>
                <w:color w:val="000000"/>
                <w:kern w:val="0"/>
                <w:szCs w:val="21"/>
              </w:rPr>
              <w:t>3</w:t>
            </w:r>
            <w:r>
              <w:rPr>
                <w:rFonts w:ascii="宋体" w:hAnsi="宋体" w:hint="eastAsia"/>
                <w:bCs/>
                <w:snapToGrid w:val="0"/>
                <w:color w:val="000000"/>
                <w:kern w:val="0"/>
                <w:szCs w:val="21"/>
              </w:rPr>
              <w:t>年，均有创新项目，带动诊疗技术水平不断提高，得</w:t>
            </w:r>
            <w:r>
              <w:rPr>
                <w:rFonts w:ascii="宋体" w:hAnsi="宋体" w:hint="eastAsia"/>
                <w:bCs/>
                <w:snapToGrid w:val="0"/>
                <w:color w:val="000000"/>
                <w:kern w:val="0"/>
                <w:szCs w:val="21"/>
              </w:rPr>
              <w:t>10</w:t>
            </w:r>
            <w:r>
              <w:rPr>
                <w:rFonts w:ascii="宋体" w:hAnsi="宋体" w:hint="eastAsia"/>
                <w:bCs/>
                <w:snapToGrid w:val="0"/>
                <w:color w:val="000000"/>
                <w:kern w:val="0"/>
                <w:szCs w:val="21"/>
              </w:rPr>
              <w:t>分；创新项目少，适当扣分；临床诊疗水平停滞不前，不得分</w:t>
            </w:r>
          </w:p>
        </w:tc>
      </w:tr>
      <w:tr w:rsidR="00451053" w14:paraId="4F1D43D8" w14:textId="77777777">
        <w:trPr>
          <w:trHeight w:val="604"/>
          <w:jc w:val="center"/>
        </w:trPr>
        <w:tc>
          <w:tcPr>
            <w:tcW w:w="520" w:type="dxa"/>
            <w:vMerge/>
            <w:tcMar>
              <w:top w:w="15" w:type="dxa"/>
              <w:left w:w="15" w:type="dxa"/>
              <w:bottom w:w="0" w:type="dxa"/>
              <w:right w:w="15" w:type="dxa"/>
            </w:tcMar>
            <w:vAlign w:val="center"/>
          </w:tcPr>
          <w:p w14:paraId="7718B999"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0A952526"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16BED6BC"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对新业务、新技术开展有计划，并按项目进行管理</w:t>
            </w:r>
          </w:p>
        </w:tc>
        <w:tc>
          <w:tcPr>
            <w:tcW w:w="720" w:type="dxa"/>
            <w:tcMar>
              <w:top w:w="15" w:type="dxa"/>
              <w:left w:w="15" w:type="dxa"/>
              <w:bottom w:w="0" w:type="dxa"/>
              <w:right w:w="15" w:type="dxa"/>
            </w:tcMar>
            <w:vAlign w:val="center"/>
          </w:tcPr>
          <w:p w14:paraId="3240990E"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733C6EBF"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查项目管理资料，项目开展是否经过论证、评估，是否按期完成并产生效益</w:t>
            </w:r>
          </w:p>
        </w:tc>
        <w:tc>
          <w:tcPr>
            <w:tcW w:w="4481" w:type="dxa"/>
            <w:tcMar>
              <w:top w:w="15" w:type="dxa"/>
              <w:left w:w="15" w:type="dxa"/>
              <w:bottom w:w="0" w:type="dxa"/>
              <w:right w:w="15" w:type="dxa"/>
            </w:tcMar>
            <w:vAlign w:val="center"/>
          </w:tcPr>
          <w:p w14:paraId="70718C38"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无计划、未开展不得分；有计划已开展，但未按项目管理</w:t>
            </w:r>
            <w:proofErr w:type="gramStart"/>
            <w:r>
              <w:rPr>
                <w:rFonts w:ascii="宋体" w:hAnsi="宋体" w:hint="eastAsia"/>
                <w:snapToGrid w:val="0"/>
                <w:color w:val="000000"/>
                <w:kern w:val="0"/>
                <w:szCs w:val="21"/>
              </w:rPr>
              <w:t>一项次扣</w:t>
            </w:r>
            <w:r>
              <w:rPr>
                <w:rFonts w:ascii="宋体" w:hAnsi="宋体" w:hint="eastAsia"/>
                <w:snapToGrid w:val="0"/>
                <w:color w:val="000000"/>
                <w:kern w:val="0"/>
                <w:szCs w:val="21"/>
              </w:rPr>
              <w:t>5</w:t>
            </w:r>
            <w:r>
              <w:rPr>
                <w:rFonts w:ascii="宋体" w:hAnsi="宋体" w:hint="eastAsia"/>
                <w:snapToGrid w:val="0"/>
                <w:color w:val="000000"/>
                <w:kern w:val="0"/>
                <w:szCs w:val="21"/>
              </w:rPr>
              <w:t>分</w:t>
            </w:r>
            <w:proofErr w:type="gramEnd"/>
            <w:r>
              <w:rPr>
                <w:rFonts w:ascii="宋体" w:hAnsi="宋体" w:hint="eastAsia"/>
                <w:snapToGrid w:val="0"/>
                <w:color w:val="000000"/>
                <w:kern w:val="0"/>
                <w:szCs w:val="21"/>
              </w:rPr>
              <w:t>。未产生效益不得分</w:t>
            </w:r>
          </w:p>
        </w:tc>
      </w:tr>
      <w:tr w:rsidR="00451053" w14:paraId="720825CF" w14:textId="77777777">
        <w:trPr>
          <w:trHeight w:val="529"/>
          <w:jc w:val="center"/>
        </w:trPr>
        <w:tc>
          <w:tcPr>
            <w:tcW w:w="520" w:type="dxa"/>
            <w:vMerge/>
            <w:tcMar>
              <w:top w:w="15" w:type="dxa"/>
              <w:left w:w="15" w:type="dxa"/>
              <w:bottom w:w="0" w:type="dxa"/>
              <w:right w:w="15" w:type="dxa"/>
            </w:tcMar>
            <w:vAlign w:val="center"/>
          </w:tcPr>
          <w:p w14:paraId="30C086EB"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504A9DB"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7EF51125"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创新水平</w:t>
            </w:r>
          </w:p>
        </w:tc>
        <w:tc>
          <w:tcPr>
            <w:tcW w:w="720" w:type="dxa"/>
            <w:tcMar>
              <w:top w:w="15" w:type="dxa"/>
              <w:left w:w="15" w:type="dxa"/>
              <w:bottom w:w="0" w:type="dxa"/>
              <w:right w:w="15" w:type="dxa"/>
            </w:tcMar>
            <w:vAlign w:val="center"/>
          </w:tcPr>
          <w:p w14:paraId="1A9FA970"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7A33DDDD"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w:t>
            </w:r>
            <w:r>
              <w:rPr>
                <w:rFonts w:ascii="宋体" w:hAnsi="宋体" w:hint="eastAsia"/>
                <w:snapToGrid w:val="0"/>
                <w:color w:val="000000"/>
                <w:kern w:val="0"/>
                <w:szCs w:val="21"/>
              </w:rPr>
              <w:t>2</w:t>
            </w:r>
            <w:r>
              <w:rPr>
                <w:rFonts w:ascii="宋体" w:hAnsi="宋体" w:hint="eastAsia"/>
                <w:snapToGrid w:val="0"/>
                <w:color w:val="000000"/>
                <w:kern w:val="0"/>
                <w:szCs w:val="21"/>
              </w:rPr>
              <w:t>项创新项目</w:t>
            </w:r>
          </w:p>
        </w:tc>
        <w:tc>
          <w:tcPr>
            <w:tcW w:w="4481" w:type="dxa"/>
            <w:tcMar>
              <w:top w:w="15" w:type="dxa"/>
              <w:left w:w="15" w:type="dxa"/>
              <w:bottom w:w="0" w:type="dxa"/>
              <w:right w:w="15" w:type="dxa"/>
            </w:tcMar>
            <w:vAlign w:val="center"/>
          </w:tcPr>
          <w:p w14:paraId="32D35F9F"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2</w:t>
            </w:r>
            <w:r>
              <w:rPr>
                <w:rFonts w:ascii="宋体" w:hAnsi="宋体" w:hint="eastAsia"/>
                <w:snapToGrid w:val="0"/>
                <w:color w:val="000000"/>
                <w:kern w:val="0"/>
                <w:szCs w:val="21"/>
              </w:rPr>
              <w:t>项创新项目具有先进性且临床应用好，得</w:t>
            </w:r>
            <w:r>
              <w:rPr>
                <w:rFonts w:ascii="宋体" w:hAnsi="宋体" w:hint="eastAsia"/>
                <w:snapToGrid w:val="0"/>
                <w:color w:val="000000"/>
                <w:kern w:val="0"/>
                <w:szCs w:val="21"/>
              </w:rPr>
              <w:t>10</w:t>
            </w:r>
            <w:r>
              <w:rPr>
                <w:rFonts w:ascii="宋体" w:hAnsi="宋体" w:hint="eastAsia"/>
                <w:snapToGrid w:val="0"/>
                <w:color w:val="000000"/>
                <w:kern w:val="0"/>
                <w:szCs w:val="21"/>
              </w:rPr>
              <w:t>分；</w:t>
            </w:r>
            <w:r>
              <w:rPr>
                <w:rFonts w:ascii="宋体" w:hAnsi="宋体" w:hint="eastAsia"/>
                <w:snapToGrid w:val="0"/>
                <w:color w:val="000000"/>
                <w:kern w:val="0"/>
                <w:szCs w:val="21"/>
              </w:rPr>
              <w:t>1</w:t>
            </w:r>
            <w:r>
              <w:rPr>
                <w:rFonts w:ascii="宋体" w:hAnsi="宋体" w:hint="eastAsia"/>
                <w:snapToGrid w:val="0"/>
                <w:color w:val="000000"/>
                <w:kern w:val="0"/>
                <w:szCs w:val="21"/>
              </w:rPr>
              <w:t>项创新项目具有先进性且临床应用好得</w:t>
            </w:r>
            <w:r>
              <w:rPr>
                <w:rFonts w:ascii="宋体" w:hAnsi="宋体" w:hint="eastAsia"/>
                <w:snapToGrid w:val="0"/>
                <w:color w:val="000000"/>
                <w:kern w:val="0"/>
                <w:szCs w:val="21"/>
              </w:rPr>
              <w:t>5</w:t>
            </w:r>
            <w:r>
              <w:rPr>
                <w:rFonts w:ascii="宋体" w:hAnsi="宋体" w:hint="eastAsia"/>
                <w:snapToGrid w:val="0"/>
                <w:color w:val="000000"/>
                <w:kern w:val="0"/>
                <w:szCs w:val="21"/>
              </w:rPr>
              <w:t>分</w:t>
            </w:r>
          </w:p>
        </w:tc>
      </w:tr>
      <w:tr w:rsidR="00451053" w14:paraId="0A96F0EE" w14:textId="77777777">
        <w:trPr>
          <w:trHeight w:val="340"/>
          <w:jc w:val="center"/>
        </w:trPr>
        <w:tc>
          <w:tcPr>
            <w:tcW w:w="520" w:type="dxa"/>
            <w:vMerge/>
            <w:tcMar>
              <w:top w:w="15" w:type="dxa"/>
              <w:left w:w="15" w:type="dxa"/>
              <w:bottom w:w="0" w:type="dxa"/>
              <w:right w:w="15" w:type="dxa"/>
            </w:tcMar>
            <w:vAlign w:val="center"/>
          </w:tcPr>
          <w:p w14:paraId="3D9F683E"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276ED7AF"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62552126"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创新项目的临床转化能力</w:t>
            </w:r>
          </w:p>
        </w:tc>
        <w:tc>
          <w:tcPr>
            <w:tcW w:w="720" w:type="dxa"/>
            <w:tcMar>
              <w:top w:w="15" w:type="dxa"/>
              <w:left w:w="15" w:type="dxa"/>
              <w:bottom w:w="0" w:type="dxa"/>
              <w:right w:w="15" w:type="dxa"/>
            </w:tcMar>
            <w:vAlign w:val="center"/>
          </w:tcPr>
          <w:p w14:paraId="76E5A111"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62610974" w14:textId="77777777" w:rsidR="00451053" w:rsidRDefault="00036E60">
            <w:pPr>
              <w:adjustRightInd w:val="0"/>
              <w:snapToGrid w:val="0"/>
              <w:spacing w:line="240" w:lineRule="exact"/>
              <w:rPr>
                <w:rFonts w:ascii="宋体" w:hAnsi="宋体"/>
                <w:snapToGrid w:val="0"/>
                <w:color w:val="000000"/>
                <w:kern w:val="0"/>
                <w:szCs w:val="21"/>
              </w:rPr>
            </w:pPr>
            <w:proofErr w:type="gramStart"/>
            <w:r>
              <w:rPr>
                <w:rFonts w:ascii="宋体" w:hAnsi="宋体" w:hint="eastAsia"/>
                <w:snapToGrid w:val="0"/>
                <w:color w:val="000000"/>
                <w:kern w:val="0"/>
                <w:szCs w:val="21"/>
              </w:rPr>
              <w:t>查创新</w:t>
            </w:r>
            <w:proofErr w:type="gramEnd"/>
            <w:r>
              <w:rPr>
                <w:rFonts w:ascii="宋体" w:hAnsi="宋体" w:hint="eastAsia"/>
                <w:snapToGrid w:val="0"/>
                <w:color w:val="000000"/>
                <w:kern w:val="0"/>
                <w:szCs w:val="21"/>
              </w:rPr>
              <w:t>项目的临床转化情况</w:t>
            </w:r>
          </w:p>
        </w:tc>
        <w:tc>
          <w:tcPr>
            <w:tcW w:w="4481" w:type="dxa"/>
            <w:tcMar>
              <w:top w:w="15" w:type="dxa"/>
              <w:left w:w="15" w:type="dxa"/>
              <w:bottom w:w="0" w:type="dxa"/>
              <w:right w:w="15" w:type="dxa"/>
            </w:tcMar>
            <w:vAlign w:val="center"/>
          </w:tcPr>
          <w:p w14:paraId="3FB47FC8"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创新项目的临床转化能力强，得</w:t>
            </w:r>
            <w:r>
              <w:rPr>
                <w:rFonts w:ascii="宋体" w:hAnsi="宋体" w:hint="eastAsia"/>
                <w:snapToGrid w:val="0"/>
                <w:color w:val="000000"/>
                <w:kern w:val="0"/>
                <w:szCs w:val="21"/>
              </w:rPr>
              <w:t>10</w:t>
            </w:r>
            <w:r>
              <w:rPr>
                <w:rFonts w:ascii="宋体" w:hAnsi="宋体" w:hint="eastAsia"/>
                <w:snapToGrid w:val="0"/>
                <w:color w:val="000000"/>
                <w:kern w:val="0"/>
                <w:szCs w:val="21"/>
              </w:rPr>
              <w:t>分；转化能力一般，得</w:t>
            </w:r>
            <w:r>
              <w:rPr>
                <w:rFonts w:ascii="宋体" w:hAnsi="宋体" w:hint="eastAsia"/>
                <w:snapToGrid w:val="0"/>
                <w:color w:val="000000"/>
                <w:kern w:val="0"/>
                <w:szCs w:val="21"/>
              </w:rPr>
              <w:t>5</w:t>
            </w:r>
            <w:r>
              <w:rPr>
                <w:rFonts w:ascii="宋体" w:hAnsi="宋体" w:hint="eastAsia"/>
                <w:snapToGrid w:val="0"/>
                <w:color w:val="000000"/>
                <w:kern w:val="0"/>
                <w:szCs w:val="21"/>
              </w:rPr>
              <w:t>分；不能转化为临床使用则不得分</w:t>
            </w:r>
          </w:p>
        </w:tc>
      </w:tr>
      <w:tr w:rsidR="00451053" w14:paraId="31F3FCF7" w14:textId="77777777">
        <w:trPr>
          <w:trHeight w:val="730"/>
          <w:jc w:val="center"/>
        </w:trPr>
        <w:tc>
          <w:tcPr>
            <w:tcW w:w="520" w:type="dxa"/>
            <w:vMerge w:val="restart"/>
            <w:tcMar>
              <w:top w:w="15" w:type="dxa"/>
              <w:left w:w="15" w:type="dxa"/>
              <w:bottom w:w="0" w:type="dxa"/>
              <w:right w:w="15" w:type="dxa"/>
            </w:tcMar>
            <w:vAlign w:val="center"/>
          </w:tcPr>
          <w:p w14:paraId="5BA582B2"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lastRenderedPageBreak/>
              <w:t>15</w:t>
            </w:r>
          </w:p>
        </w:tc>
        <w:tc>
          <w:tcPr>
            <w:tcW w:w="678" w:type="dxa"/>
            <w:vMerge w:val="restart"/>
            <w:tcMar>
              <w:top w:w="15" w:type="dxa"/>
              <w:left w:w="15" w:type="dxa"/>
              <w:bottom w:w="0" w:type="dxa"/>
              <w:right w:w="15" w:type="dxa"/>
            </w:tcMar>
            <w:vAlign w:val="center"/>
          </w:tcPr>
          <w:p w14:paraId="7793D541"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辐射</w:t>
            </w:r>
          </w:p>
          <w:p w14:paraId="7D6922B5"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能力</w:t>
            </w:r>
          </w:p>
          <w:p w14:paraId="456582F3"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40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625D6E3B"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年出院患者中外埠患者比例≥</w:t>
            </w:r>
            <w:r>
              <w:rPr>
                <w:rFonts w:ascii="宋体" w:hAnsi="宋体" w:hint="eastAsia"/>
                <w:snapToGrid w:val="0"/>
                <w:color w:val="000000"/>
                <w:kern w:val="0"/>
                <w:szCs w:val="21"/>
              </w:rPr>
              <w:t>30%</w:t>
            </w:r>
          </w:p>
        </w:tc>
        <w:tc>
          <w:tcPr>
            <w:tcW w:w="720" w:type="dxa"/>
            <w:tcMar>
              <w:top w:w="15" w:type="dxa"/>
              <w:left w:w="15" w:type="dxa"/>
              <w:bottom w:w="0" w:type="dxa"/>
              <w:right w:w="15" w:type="dxa"/>
            </w:tcMar>
            <w:vAlign w:val="center"/>
          </w:tcPr>
          <w:p w14:paraId="355AB1FD"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15</w:t>
            </w:r>
          </w:p>
        </w:tc>
        <w:tc>
          <w:tcPr>
            <w:tcW w:w="4680" w:type="dxa"/>
            <w:tcMar>
              <w:top w:w="15" w:type="dxa"/>
              <w:left w:w="15" w:type="dxa"/>
              <w:bottom w:w="0" w:type="dxa"/>
              <w:right w:w="15" w:type="dxa"/>
            </w:tcMar>
            <w:vAlign w:val="center"/>
          </w:tcPr>
          <w:p w14:paraId="736B079B"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查资料</w:t>
            </w:r>
          </w:p>
        </w:tc>
        <w:tc>
          <w:tcPr>
            <w:tcW w:w="4481" w:type="dxa"/>
            <w:tcMar>
              <w:top w:w="15" w:type="dxa"/>
              <w:left w:w="15" w:type="dxa"/>
              <w:bottom w:w="0" w:type="dxa"/>
              <w:right w:w="15" w:type="dxa"/>
            </w:tcMar>
            <w:vAlign w:val="center"/>
          </w:tcPr>
          <w:p w14:paraId="6C0FB732"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比例≥</w:t>
            </w:r>
            <w:r>
              <w:rPr>
                <w:rFonts w:ascii="宋体" w:hAnsi="宋体" w:hint="eastAsia"/>
                <w:snapToGrid w:val="0"/>
                <w:color w:val="000000"/>
                <w:kern w:val="0"/>
                <w:szCs w:val="21"/>
              </w:rPr>
              <w:t>40%</w:t>
            </w:r>
            <w:r>
              <w:rPr>
                <w:rFonts w:ascii="宋体" w:hAnsi="宋体" w:hint="eastAsia"/>
                <w:snapToGrid w:val="0"/>
                <w:color w:val="000000"/>
                <w:kern w:val="0"/>
                <w:szCs w:val="21"/>
              </w:rPr>
              <w:t>得满分，每降低</w:t>
            </w:r>
            <w:r>
              <w:rPr>
                <w:rFonts w:ascii="宋体" w:hAnsi="宋体" w:hint="eastAsia"/>
                <w:snapToGrid w:val="0"/>
                <w:color w:val="000000"/>
                <w:kern w:val="0"/>
                <w:szCs w:val="21"/>
              </w:rPr>
              <w:t>1%</w:t>
            </w:r>
            <w:r>
              <w:rPr>
                <w:rFonts w:ascii="宋体" w:hAnsi="宋体" w:hint="eastAsia"/>
                <w:snapToGrid w:val="0"/>
                <w:color w:val="000000"/>
                <w:kern w:val="0"/>
                <w:szCs w:val="21"/>
              </w:rPr>
              <w:t>扣</w:t>
            </w:r>
            <w:r>
              <w:rPr>
                <w:rFonts w:ascii="宋体" w:hAnsi="宋体" w:hint="eastAsia"/>
                <w:snapToGrid w:val="0"/>
                <w:color w:val="000000"/>
                <w:kern w:val="0"/>
                <w:szCs w:val="21"/>
              </w:rPr>
              <w:t>1.5</w:t>
            </w:r>
            <w:r>
              <w:rPr>
                <w:rFonts w:ascii="宋体" w:hAnsi="宋体" w:hint="eastAsia"/>
                <w:snapToGrid w:val="0"/>
                <w:color w:val="000000"/>
                <w:kern w:val="0"/>
                <w:szCs w:val="21"/>
              </w:rPr>
              <w:t>分。</w:t>
            </w:r>
          </w:p>
        </w:tc>
      </w:tr>
      <w:tr w:rsidR="00451053" w14:paraId="15315F31" w14:textId="77777777">
        <w:trPr>
          <w:trHeight w:val="533"/>
          <w:jc w:val="center"/>
        </w:trPr>
        <w:tc>
          <w:tcPr>
            <w:tcW w:w="520" w:type="dxa"/>
            <w:vMerge/>
            <w:tcMar>
              <w:top w:w="15" w:type="dxa"/>
              <w:left w:w="15" w:type="dxa"/>
              <w:bottom w:w="0" w:type="dxa"/>
              <w:right w:w="15" w:type="dxa"/>
            </w:tcMar>
            <w:vAlign w:val="center"/>
          </w:tcPr>
          <w:p w14:paraId="783C56AF"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DD6784D"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67D1FE35"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接受下级医院急危重症和疑难病患者情况</w:t>
            </w:r>
          </w:p>
        </w:tc>
        <w:tc>
          <w:tcPr>
            <w:tcW w:w="720" w:type="dxa"/>
            <w:tcMar>
              <w:top w:w="15" w:type="dxa"/>
              <w:left w:w="15" w:type="dxa"/>
              <w:bottom w:w="0" w:type="dxa"/>
              <w:right w:w="15" w:type="dxa"/>
            </w:tcMar>
            <w:vAlign w:val="center"/>
          </w:tcPr>
          <w:p w14:paraId="7E122818"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14:paraId="19990FB1"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查有关资料</w:t>
            </w:r>
          </w:p>
        </w:tc>
        <w:tc>
          <w:tcPr>
            <w:tcW w:w="4481" w:type="dxa"/>
            <w:tcMar>
              <w:top w:w="15" w:type="dxa"/>
              <w:left w:w="15" w:type="dxa"/>
              <w:bottom w:w="0" w:type="dxa"/>
              <w:right w:w="15" w:type="dxa"/>
            </w:tcMar>
            <w:vAlign w:val="center"/>
          </w:tcPr>
          <w:p w14:paraId="1FFBAD3A"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下级医院转入急危重症和疑难病患者≥</w:t>
            </w:r>
            <w:r>
              <w:rPr>
                <w:rFonts w:ascii="宋体" w:hAnsi="宋体" w:hint="eastAsia"/>
                <w:bCs/>
                <w:snapToGrid w:val="0"/>
                <w:color w:val="000000"/>
                <w:kern w:val="0"/>
                <w:szCs w:val="21"/>
              </w:rPr>
              <w:t>20%</w:t>
            </w:r>
            <w:r>
              <w:rPr>
                <w:rFonts w:ascii="宋体" w:hAnsi="宋体" w:hint="eastAsia"/>
                <w:bCs/>
                <w:snapToGrid w:val="0"/>
                <w:color w:val="000000"/>
                <w:kern w:val="0"/>
                <w:szCs w:val="21"/>
              </w:rPr>
              <w:t>得</w:t>
            </w:r>
            <w:r>
              <w:rPr>
                <w:rFonts w:ascii="宋体" w:hAnsi="宋体" w:hint="eastAsia"/>
                <w:bCs/>
                <w:snapToGrid w:val="0"/>
                <w:color w:val="000000"/>
                <w:kern w:val="0"/>
                <w:szCs w:val="21"/>
              </w:rPr>
              <w:t>10</w:t>
            </w:r>
            <w:r>
              <w:rPr>
                <w:rFonts w:ascii="宋体" w:hAnsi="宋体" w:hint="eastAsia"/>
                <w:bCs/>
                <w:snapToGrid w:val="0"/>
                <w:color w:val="000000"/>
                <w:kern w:val="0"/>
                <w:szCs w:val="21"/>
              </w:rPr>
              <w:t>分，每降低</w:t>
            </w:r>
            <w:r>
              <w:rPr>
                <w:rFonts w:ascii="宋体" w:hAnsi="宋体" w:hint="eastAsia"/>
                <w:bCs/>
                <w:snapToGrid w:val="0"/>
                <w:color w:val="000000"/>
                <w:kern w:val="0"/>
                <w:szCs w:val="21"/>
              </w:rPr>
              <w:t xml:space="preserve">1% </w:t>
            </w:r>
            <w:r>
              <w:rPr>
                <w:rFonts w:ascii="宋体" w:hAnsi="宋体" w:hint="eastAsia"/>
                <w:bCs/>
                <w:snapToGrid w:val="0"/>
                <w:color w:val="000000"/>
                <w:kern w:val="0"/>
                <w:szCs w:val="21"/>
              </w:rPr>
              <w:t>扣</w:t>
            </w:r>
            <w:r>
              <w:rPr>
                <w:rFonts w:ascii="宋体" w:hAnsi="宋体" w:hint="eastAsia"/>
                <w:bCs/>
                <w:snapToGrid w:val="0"/>
                <w:color w:val="000000"/>
                <w:kern w:val="0"/>
                <w:szCs w:val="21"/>
              </w:rPr>
              <w:t>1</w:t>
            </w:r>
            <w:r>
              <w:rPr>
                <w:rFonts w:ascii="宋体" w:hAnsi="宋体" w:hint="eastAsia"/>
                <w:bCs/>
                <w:snapToGrid w:val="0"/>
                <w:color w:val="000000"/>
                <w:kern w:val="0"/>
                <w:szCs w:val="21"/>
              </w:rPr>
              <w:t>分。</w:t>
            </w:r>
          </w:p>
        </w:tc>
      </w:tr>
      <w:tr w:rsidR="00451053" w14:paraId="2179983D" w14:textId="77777777">
        <w:trPr>
          <w:trHeight w:val="600"/>
          <w:jc w:val="center"/>
        </w:trPr>
        <w:tc>
          <w:tcPr>
            <w:tcW w:w="520" w:type="dxa"/>
            <w:vMerge/>
            <w:tcMar>
              <w:top w:w="15" w:type="dxa"/>
              <w:left w:w="15" w:type="dxa"/>
              <w:bottom w:w="0" w:type="dxa"/>
              <w:right w:w="15" w:type="dxa"/>
            </w:tcMar>
            <w:vAlign w:val="center"/>
          </w:tcPr>
          <w:p w14:paraId="221D9B77"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4E1F4B4"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B757A60"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对口支援情况</w:t>
            </w:r>
          </w:p>
        </w:tc>
        <w:tc>
          <w:tcPr>
            <w:tcW w:w="720" w:type="dxa"/>
            <w:tcMar>
              <w:top w:w="15" w:type="dxa"/>
              <w:left w:w="15" w:type="dxa"/>
              <w:bottom w:w="0" w:type="dxa"/>
              <w:right w:w="15" w:type="dxa"/>
            </w:tcMar>
            <w:vAlign w:val="center"/>
          </w:tcPr>
          <w:p w14:paraId="74E49EAC"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w:t>
            </w:r>
          </w:p>
        </w:tc>
        <w:tc>
          <w:tcPr>
            <w:tcW w:w="4680" w:type="dxa"/>
            <w:tcMar>
              <w:top w:w="15" w:type="dxa"/>
              <w:left w:w="15" w:type="dxa"/>
              <w:bottom w:w="0" w:type="dxa"/>
              <w:right w:w="15" w:type="dxa"/>
            </w:tcMar>
            <w:vAlign w:val="center"/>
          </w:tcPr>
          <w:p w14:paraId="01A8189C"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查有关资料，调取下级医院相关资料</w:t>
            </w:r>
          </w:p>
        </w:tc>
        <w:tc>
          <w:tcPr>
            <w:tcW w:w="4481" w:type="dxa"/>
            <w:tcMar>
              <w:top w:w="15" w:type="dxa"/>
              <w:left w:w="15" w:type="dxa"/>
              <w:bottom w:w="0" w:type="dxa"/>
              <w:right w:w="15" w:type="dxa"/>
            </w:tcMar>
            <w:vAlign w:val="center"/>
          </w:tcPr>
          <w:p w14:paraId="28C4D058"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对</w:t>
            </w:r>
            <w:r>
              <w:rPr>
                <w:rFonts w:ascii="宋体" w:hAnsi="宋体" w:hint="eastAsia"/>
                <w:bCs/>
                <w:snapToGrid w:val="0"/>
                <w:color w:val="000000"/>
                <w:kern w:val="0"/>
                <w:szCs w:val="21"/>
              </w:rPr>
              <w:t>3</w:t>
            </w:r>
            <w:r>
              <w:rPr>
                <w:rFonts w:ascii="宋体" w:hAnsi="宋体" w:hint="eastAsia"/>
                <w:bCs/>
                <w:snapToGrid w:val="0"/>
                <w:color w:val="000000"/>
                <w:kern w:val="0"/>
                <w:szCs w:val="21"/>
              </w:rPr>
              <w:t>家及以上医院进行对口支援，得</w:t>
            </w:r>
            <w:r>
              <w:rPr>
                <w:rFonts w:ascii="宋体" w:hAnsi="宋体" w:hint="eastAsia"/>
                <w:bCs/>
                <w:snapToGrid w:val="0"/>
                <w:color w:val="000000"/>
                <w:kern w:val="0"/>
                <w:szCs w:val="21"/>
              </w:rPr>
              <w:t>5</w:t>
            </w:r>
            <w:r>
              <w:rPr>
                <w:rFonts w:ascii="宋体" w:hAnsi="宋体" w:hint="eastAsia"/>
                <w:bCs/>
                <w:snapToGrid w:val="0"/>
                <w:color w:val="000000"/>
                <w:kern w:val="0"/>
                <w:szCs w:val="21"/>
              </w:rPr>
              <w:t>分，每少</w:t>
            </w:r>
            <w:r>
              <w:rPr>
                <w:rFonts w:ascii="宋体" w:hAnsi="宋体" w:hint="eastAsia"/>
                <w:bCs/>
                <w:snapToGrid w:val="0"/>
                <w:color w:val="000000"/>
                <w:kern w:val="0"/>
                <w:szCs w:val="21"/>
              </w:rPr>
              <w:t>1</w:t>
            </w:r>
            <w:r>
              <w:rPr>
                <w:rFonts w:ascii="宋体" w:hAnsi="宋体" w:hint="eastAsia"/>
                <w:bCs/>
                <w:snapToGrid w:val="0"/>
                <w:color w:val="000000"/>
                <w:kern w:val="0"/>
                <w:szCs w:val="21"/>
              </w:rPr>
              <w:t>家扣</w:t>
            </w:r>
            <w:r>
              <w:rPr>
                <w:rFonts w:ascii="宋体" w:hAnsi="宋体" w:hint="eastAsia"/>
                <w:bCs/>
                <w:snapToGrid w:val="0"/>
                <w:color w:val="000000"/>
                <w:kern w:val="0"/>
                <w:szCs w:val="21"/>
              </w:rPr>
              <w:t>2</w:t>
            </w:r>
            <w:r>
              <w:rPr>
                <w:rFonts w:ascii="宋体" w:hAnsi="宋体" w:hint="eastAsia"/>
                <w:bCs/>
                <w:snapToGrid w:val="0"/>
                <w:color w:val="000000"/>
                <w:kern w:val="0"/>
                <w:szCs w:val="21"/>
              </w:rPr>
              <w:t>分</w:t>
            </w:r>
          </w:p>
        </w:tc>
      </w:tr>
      <w:tr w:rsidR="00451053" w14:paraId="4F384906" w14:textId="77777777">
        <w:trPr>
          <w:trHeight w:val="764"/>
          <w:jc w:val="center"/>
        </w:trPr>
        <w:tc>
          <w:tcPr>
            <w:tcW w:w="520" w:type="dxa"/>
            <w:vMerge/>
            <w:tcMar>
              <w:top w:w="15" w:type="dxa"/>
              <w:left w:w="15" w:type="dxa"/>
              <w:bottom w:w="0" w:type="dxa"/>
              <w:right w:w="15" w:type="dxa"/>
            </w:tcMar>
            <w:vAlign w:val="center"/>
          </w:tcPr>
          <w:p w14:paraId="50D21A16"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273FAFD9"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5149DE90"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技术推广情况</w:t>
            </w:r>
          </w:p>
        </w:tc>
        <w:tc>
          <w:tcPr>
            <w:tcW w:w="720" w:type="dxa"/>
            <w:tcMar>
              <w:top w:w="15" w:type="dxa"/>
              <w:left w:w="15" w:type="dxa"/>
              <w:bottom w:w="0" w:type="dxa"/>
              <w:right w:w="15" w:type="dxa"/>
            </w:tcMar>
            <w:vAlign w:val="center"/>
          </w:tcPr>
          <w:p w14:paraId="19EC2623"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w:t>
            </w:r>
          </w:p>
        </w:tc>
        <w:tc>
          <w:tcPr>
            <w:tcW w:w="4680" w:type="dxa"/>
            <w:tcMar>
              <w:top w:w="15" w:type="dxa"/>
              <w:left w:w="15" w:type="dxa"/>
              <w:bottom w:w="0" w:type="dxa"/>
              <w:right w:w="15" w:type="dxa"/>
            </w:tcMar>
            <w:vAlign w:val="center"/>
          </w:tcPr>
          <w:p w14:paraId="137FCECE"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评审前</w:t>
            </w:r>
            <w:r>
              <w:rPr>
                <w:rFonts w:ascii="宋体" w:hAnsi="宋体" w:hint="eastAsia"/>
                <w:bCs/>
                <w:snapToGrid w:val="0"/>
                <w:color w:val="000000"/>
                <w:kern w:val="0"/>
                <w:szCs w:val="21"/>
              </w:rPr>
              <w:t>3</w:t>
            </w:r>
            <w:r>
              <w:rPr>
                <w:rFonts w:ascii="宋体" w:hAnsi="宋体" w:hint="eastAsia"/>
                <w:bCs/>
                <w:snapToGrid w:val="0"/>
                <w:color w:val="000000"/>
                <w:kern w:val="0"/>
                <w:szCs w:val="21"/>
              </w:rPr>
              <w:t>年，每年举办技术推广培训班</w:t>
            </w:r>
          </w:p>
        </w:tc>
        <w:tc>
          <w:tcPr>
            <w:tcW w:w="4481" w:type="dxa"/>
            <w:tcMar>
              <w:top w:w="15" w:type="dxa"/>
              <w:left w:w="15" w:type="dxa"/>
              <w:bottom w:w="0" w:type="dxa"/>
              <w:right w:w="15" w:type="dxa"/>
            </w:tcMar>
            <w:vAlign w:val="center"/>
          </w:tcPr>
          <w:p w14:paraId="292D7041"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未举办技术推广会议或培训不得分，</w:t>
            </w:r>
            <w:r>
              <w:rPr>
                <w:rFonts w:ascii="宋体" w:hAnsi="宋体" w:hint="eastAsia"/>
                <w:bCs/>
                <w:snapToGrid w:val="0"/>
                <w:color w:val="000000"/>
                <w:kern w:val="0"/>
                <w:szCs w:val="21"/>
              </w:rPr>
              <w:t>1</w:t>
            </w:r>
            <w:r>
              <w:rPr>
                <w:rFonts w:ascii="宋体" w:hAnsi="宋体" w:hint="eastAsia"/>
                <w:bCs/>
                <w:snapToGrid w:val="0"/>
                <w:color w:val="000000"/>
                <w:kern w:val="0"/>
                <w:szCs w:val="21"/>
              </w:rPr>
              <w:t>年未举办扣</w:t>
            </w:r>
            <w:r>
              <w:rPr>
                <w:rFonts w:ascii="宋体" w:hAnsi="宋体" w:hint="eastAsia"/>
                <w:bCs/>
                <w:snapToGrid w:val="0"/>
                <w:color w:val="000000"/>
                <w:kern w:val="0"/>
                <w:szCs w:val="21"/>
              </w:rPr>
              <w:t>2</w:t>
            </w:r>
            <w:r>
              <w:rPr>
                <w:rFonts w:ascii="宋体" w:hAnsi="宋体" w:hint="eastAsia"/>
                <w:bCs/>
                <w:snapToGrid w:val="0"/>
                <w:color w:val="000000"/>
                <w:kern w:val="0"/>
                <w:szCs w:val="21"/>
              </w:rPr>
              <w:t>分</w:t>
            </w:r>
          </w:p>
        </w:tc>
      </w:tr>
      <w:tr w:rsidR="00451053" w14:paraId="2DE40575" w14:textId="77777777">
        <w:trPr>
          <w:trHeight w:val="591"/>
          <w:jc w:val="center"/>
        </w:trPr>
        <w:tc>
          <w:tcPr>
            <w:tcW w:w="520" w:type="dxa"/>
            <w:vMerge/>
            <w:tcMar>
              <w:top w:w="15" w:type="dxa"/>
              <w:left w:w="15" w:type="dxa"/>
              <w:bottom w:w="0" w:type="dxa"/>
              <w:right w:w="15" w:type="dxa"/>
            </w:tcMar>
            <w:vAlign w:val="center"/>
          </w:tcPr>
          <w:p w14:paraId="3D565C19"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517FAA8"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73F7D51F"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受邀在省级以上学术会议上做学术报告</w:t>
            </w:r>
          </w:p>
        </w:tc>
        <w:tc>
          <w:tcPr>
            <w:tcW w:w="720" w:type="dxa"/>
            <w:tcMar>
              <w:top w:w="15" w:type="dxa"/>
              <w:left w:w="15" w:type="dxa"/>
              <w:bottom w:w="0" w:type="dxa"/>
              <w:right w:w="15" w:type="dxa"/>
            </w:tcMar>
            <w:vAlign w:val="center"/>
          </w:tcPr>
          <w:p w14:paraId="05B7FB27" w14:textId="77777777" w:rsidR="00451053" w:rsidRDefault="00036E60">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w:t>
            </w:r>
          </w:p>
        </w:tc>
        <w:tc>
          <w:tcPr>
            <w:tcW w:w="4680" w:type="dxa"/>
            <w:tcMar>
              <w:top w:w="15" w:type="dxa"/>
              <w:left w:w="15" w:type="dxa"/>
              <w:bottom w:w="0" w:type="dxa"/>
              <w:right w:w="15" w:type="dxa"/>
            </w:tcMar>
            <w:vAlign w:val="center"/>
          </w:tcPr>
          <w:p w14:paraId="7E2AC86D"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查评审前</w:t>
            </w:r>
            <w:r>
              <w:rPr>
                <w:rFonts w:ascii="宋体" w:hAnsi="宋体" w:hint="eastAsia"/>
                <w:bCs/>
                <w:snapToGrid w:val="0"/>
                <w:color w:val="000000"/>
                <w:kern w:val="0"/>
                <w:szCs w:val="21"/>
              </w:rPr>
              <w:t>3</w:t>
            </w:r>
            <w:r>
              <w:rPr>
                <w:rFonts w:ascii="宋体" w:hAnsi="宋体" w:hint="eastAsia"/>
                <w:bCs/>
                <w:snapToGrid w:val="0"/>
                <w:color w:val="000000"/>
                <w:kern w:val="0"/>
                <w:szCs w:val="21"/>
              </w:rPr>
              <w:t>年学术交流有关资料</w:t>
            </w:r>
          </w:p>
        </w:tc>
        <w:tc>
          <w:tcPr>
            <w:tcW w:w="4481" w:type="dxa"/>
            <w:tcMar>
              <w:top w:w="15" w:type="dxa"/>
              <w:left w:w="15" w:type="dxa"/>
              <w:bottom w:w="0" w:type="dxa"/>
              <w:right w:w="15" w:type="dxa"/>
            </w:tcMar>
            <w:vAlign w:val="center"/>
          </w:tcPr>
          <w:p w14:paraId="4A5805D1"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大会报告每次</w:t>
            </w:r>
            <w:r>
              <w:rPr>
                <w:rFonts w:ascii="宋体" w:hAnsi="宋体" w:hint="eastAsia"/>
                <w:bCs/>
                <w:snapToGrid w:val="0"/>
                <w:color w:val="000000"/>
                <w:kern w:val="0"/>
                <w:szCs w:val="21"/>
              </w:rPr>
              <w:t>2</w:t>
            </w:r>
            <w:r>
              <w:rPr>
                <w:rFonts w:ascii="宋体" w:hAnsi="宋体" w:hint="eastAsia"/>
                <w:bCs/>
                <w:snapToGrid w:val="0"/>
                <w:color w:val="000000"/>
                <w:kern w:val="0"/>
                <w:szCs w:val="21"/>
              </w:rPr>
              <w:t>分，书面交流每次</w:t>
            </w:r>
            <w:r>
              <w:rPr>
                <w:rFonts w:ascii="宋体" w:hAnsi="宋体" w:hint="eastAsia"/>
                <w:bCs/>
                <w:snapToGrid w:val="0"/>
                <w:color w:val="000000"/>
                <w:kern w:val="0"/>
                <w:szCs w:val="21"/>
              </w:rPr>
              <w:t>1</w:t>
            </w:r>
            <w:r>
              <w:rPr>
                <w:rFonts w:ascii="宋体" w:hAnsi="宋体" w:hint="eastAsia"/>
                <w:bCs/>
                <w:snapToGrid w:val="0"/>
                <w:color w:val="000000"/>
                <w:kern w:val="0"/>
                <w:szCs w:val="21"/>
              </w:rPr>
              <w:t>分，最高不超过标准分</w:t>
            </w:r>
          </w:p>
        </w:tc>
      </w:tr>
      <w:tr w:rsidR="00451053" w14:paraId="269B379B" w14:textId="77777777">
        <w:trPr>
          <w:trHeight w:val="340"/>
          <w:jc w:val="center"/>
        </w:trPr>
        <w:tc>
          <w:tcPr>
            <w:tcW w:w="520" w:type="dxa"/>
            <w:tcMar>
              <w:top w:w="15" w:type="dxa"/>
              <w:left w:w="15" w:type="dxa"/>
              <w:bottom w:w="0" w:type="dxa"/>
              <w:right w:w="15" w:type="dxa"/>
            </w:tcMar>
            <w:vAlign w:val="center"/>
          </w:tcPr>
          <w:p w14:paraId="1FB22DE0"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四</w:t>
            </w:r>
          </w:p>
        </w:tc>
        <w:tc>
          <w:tcPr>
            <w:tcW w:w="4152" w:type="dxa"/>
            <w:gridSpan w:val="2"/>
            <w:tcMar>
              <w:top w:w="15" w:type="dxa"/>
              <w:left w:w="15" w:type="dxa"/>
              <w:bottom w:w="0" w:type="dxa"/>
              <w:right w:w="15" w:type="dxa"/>
            </w:tcMar>
            <w:vAlign w:val="center"/>
          </w:tcPr>
          <w:p w14:paraId="1196B216"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医疗质量状况</w:t>
            </w:r>
          </w:p>
        </w:tc>
        <w:tc>
          <w:tcPr>
            <w:tcW w:w="720" w:type="dxa"/>
            <w:tcMar>
              <w:top w:w="15" w:type="dxa"/>
              <w:left w:w="15" w:type="dxa"/>
              <w:bottom w:w="0" w:type="dxa"/>
              <w:right w:w="15" w:type="dxa"/>
            </w:tcMar>
            <w:vAlign w:val="center"/>
          </w:tcPr>
          <w:p w14:paraId="5D3AA2F3"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230</w:t>
            </w:r>
          </w:p>
        </w:tc>
        <w:tc>
          <w:tcPr>
            <w:tcW w:w="9161" w:type="dxa"/>
            <w:gridSpan w:val="2"/>
            <w:tcMar>
              <w:top w:w="15" w:type="dxa"/>
              <w:left w:w="15" w:type="dxa"/>
              <w:bottom w:w="0" w:type="dxa"/>
              <w:right w:w="15" w:type="dxa"/>
            </w:tcMar>
            <w:vAlign w:val="center"/>
          </w:tcPr>
          <w:p w14:paraId="2D8A1D85" w14:textId="77777777" w:rsidR="00451053" w:rsidRDefault="00451053">
            <w:pPr>
              <w:adjustRightInd w:val="0"/>
              <w:snapToGrid w:val="0"/>
              <w:jc w:val="center"/>
              <w:rPr>
                <w:rFonts w:ascii="宋体" w:hAnsi="宋体"/>
                <w:snapToGrid w:val="0"/>
                <w:color w:val="000000"/>
                <w:kern w:val="0"/>
                <w:szCs w:val="21"/>
              </w:rPr>
            </w:pPr>
          </w:p>
        </w:tc>
      </w:tr>
      <w:tr w:rsidR="00451053" w14:paraId="3F15573E" w14:textId="77777777">
        <w:trPr>
          <w:trHeight w:val="340"/>
          <w:jc w:val="center"/>
        </w:trPr>
        <w:tc>
          <w:tcPr>
            <w:tcW w:w="520" w:type="dxa"/>
            <w:vMerge w:val="restart"/>
            <w:tcMar>
              <w:top w:w="15" w:type="dxa"/>
              <w:left w:w="15" w:type="dxa"/>
              <w:bottom w:w="0" w:type="dxa"/>
              <w:right w:w="15" w:type="dxa"/>
            </w:tcMar>
            <w:vAlign w:val="center"/>
          </w:tcPr>
          <w:p w14:paraId="2BB1094E"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16</w:t>
            </w:r>
          </w:p>
        </w:tc>
        <w:tc>
          <w:tcPr>
            <w:tcW w:w="678" w:type="dxa"/>
            <w:vMerge w:val="restart"/>
            <w:tcMar>
              <w:top w:w="15" w:type="dxa"/>
              <w:left w:w="15" w:type="dxa"/>
              <w:bottom w:w="0" w:type="dxa"/>
              <w:right w:w="15" w:type="dxa"/>
            </w:tcMar>
            <w:vAlign w:val="center"/>
          </w:tcPr>
          <w:p w14:paraId="41BEC090"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质量</w:t>
            </w:r>
          </w:p>
          <w:p w14:paraId="4DEE3C3D"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概况</w:t>
            </w:r>
          </w:p>
          <w:p w14:paraId="4789C787"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85</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0BB857F1"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合理检查</w:t>
            </w:r>
          </w:p>
        </w:tc>
        <w:tc>
          <w:tcPr>
            <w:tcW w:w="720" w:type="dxa"/>
            <w:tcMar>
              <w:top w:w="15" w:type="dxa"/>
              <w:left w:w="15" w:type="dxa"/>
              <w:bottom w:w="0" w:type="dxa"/>
              <w:right w:w="15" w:type="dxa"/>
            </w:tcMar>
            <w:vAlign w:val="center"/>
          </w:tcPr>
          <w:p w14:paraId="3A12807C"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15</w:t>
            </w:r>
          </w:p>
        </w:tc>
        <w:tc>
          <w:tcPr>
            <w:tcW w:w="4680" w:type="dxa"/>
            <w:tcMar>
              <w:top w:w="15" w:type="dxa"/>
              <w:left w:w="15" w:type="dxa"/>
              <w:bottom w:w="0" w:type="dxa"/>
              <w:right w:w="15" w:type="dxa"/>
            </w:tcMar>
            <w:vAlign w:val="center"/>
          </w:tcPr>
          <w:p w14:paraId="72D7D6E8"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抽查</w:t>
            </w:r>
            <w:r>
              <w:rPr>
                <w:rFonts w:ascii="宋体" w:hAnsi="宋体" w:hint="eastAsia"/>
                <w:snapToGrid w:val="0"/>
                <w:color w:val="000000"/>
                <w:kern w:val="0"/>
                <w:szCs w:val="21"/>
              </w:rPr>
              <w:t>10</w:t>
            </w:r>
            <w:r>
              <w:rPr>
                <w:rFonts w:ascii="宋体" w:hAnsi="宋体" w:hint="eastAsia"/>
                <w:snapToGrid w:val="0"/>
                <w:color w:val="000000"/>
                <w:kern w:val="0"/>
                <w:szCs w:val="21"/>
              </w:rPr>
              <w:t>份病历，检查项目是否合理</w:t>
            </w:r>
          </w:p>
        </w:tc>
        <w:tc>
          <w:tcPr>
            <w:tcW w:w="4481" w:type="dxa"/>
            <w:tcMar>
              <w:top w:w="15" w:type="dxa"/>
              <w:left w:w="15" w:type="dxa"/>
              <w:bottom w:w="0" w:type="dxa"/>
              <w:right w:w="15" w:type="dxa"/>
            </w:tcMar>
            <w:vAlign w:val="center"/>
          </w:tcPr>
          <w:p w14:paraId="5D5C7585"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1</w:t>
            </w:r>
            <w:r>
              <w:rPr>
                <w:rFonts w:ascii="宋体" w:hAnsi="宋体" w:hint="eastAsia"/>
                <w:snapToGrid w:val="0"/>
                <w:color w:val="000000"/>
                <w:kern w:val="0"/>
                <w:szCs w:val="21"/>
              </w:rPr>
              <w:t>份病历不合理扣</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33C5834E" w14:textId="77777777">
        <w:trPr>
          <w:trHeight w:val="1318"/>
          <w:jc w:val="center"/>
        </w:trPr>
        <w:tc>
          <w:tcPr>
            <w:tcW w:w="520" w:type="dxa"/>
            <w:vMerge/>
            <w:tcMar>
              <w:top w:w="15" w:type="dxa"/>
              <w:left w:w="15" w:type="dxa"/>
              <w:bottom w:w="0" w:type="dxa"/>
              <w:right w:w="15" w:type="dxa"/>
            </w:tcMar>
            <w:vAlign w:val="center"/>
          </w:tcPr>
          <w:p w14:paraId="30C0BCE4"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D1B48B9"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AC1CF80"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bCs/>
                <w:snapToGrid w:val="0"/>
                <w:color w:val="000000"/>
                <w:kern w:val="0"/>
                <w:szCs w:val="21"/>
              </w:rPr>
              <w:t>合理用药</w:t>
            </w:r>
          </w:p>
        </w:tc>
        <w:tc>
          <w:tcPr>
            <w:tcW w:w="720" w:type="dxa"/>
            <w:tcMar>
              <w:top w:w="15" w:type="dxa"/>
              <w:left w:w="15" w:type="dxa"/>
              <w:bottom w:w="0" w:type="dxa"/>
              <w:right w:w="15" w:type="dxa"/>
            </w:tcMar>
            <w:vAlign w:val="center"/>
          </w:tcPr>
          <w:p w14:paraId="084249BB"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40</w:t>
            </w:r>
          </w:p>
        </w:tc>
        <w:tc>
          <w:tcPr>
            <w:tcW w:w="4680" w:type="dxa"/>
            <w:tcMar>
              <w:top w:w="15" w:type="dxa"/>
              <w:left w:w="15" w:type="dxa"/>
              <w:bottom w:w="0" w:type="dxa"/>
              <w:right w:w="15" w:type="dxa"/>
            </w:tcMar>
            <w:vAlign w:val="center"/>
          </w:tcPr>
          <w:p w14:paraId="72133172"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抽查</w:t>
            </w:r>
            <w:r>
              <w:rPr>
                <w:rFonts w:ascii="宋体" w:hAnsi="宋体" w:hint="eastAsia"/>
                <w:snapToGrid w:val="0"/>
                <w:color w:val="000000"/>
                <w:kern w:val="0"/>
                <w:szCs w:val="21"/>
              </w:rPr>
              <w:t>10</w:t>
            </w:r>
            <w:r>
              <w:rPr>
                <w:rFonts w:ascii="宋体" w:hAnsi="宋体" w:hint="eastAsia"/>
                <w:snapToGrid w:val="0"/>
                <w:color w:val="000000"/>
                <w:kern w:val="0"/>
                <w:szCs w:val="21"/>
              </w:rPr>
              <w:t>份病历，检查用药是否合理，包括项目：用药适应证是否明确、预防应用抗菌素合理性、联合应用抗菌素正确性、有无明显的药物配伍禁忌、是否根据药敏实验使用抗菌素、有否重复用药，具体按《抗菌药物临床应用指导原则》判定</w:t>
            </w:r>
          </w:p>
        </w:tc>
        <w:tc>
          <w:tcPr>
            <w:tcW w:w="4481" w:type="dxa"/>
            <w:tcMar>
              <w:top w:w="15" w:type="dxa"/>
              <w:left w:w="15" w:type="dxa"/>
              <w:bottom w:w="0" w:type="dxa"/>
              <w:right w:w="15" w:type="dxa"/>
            </w:tcMar>
            <w:vAlign w:val="center"/>
          </w:tcPr>
          <w:p w14:paraId="655CCA30"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1</w:t>
            </w:r>
            <w:r>
              <w:rPr>
                <w:rFonts w:ascii="宋体" w:hAnsi="宋体" w:hint="eastAsia"/>
                <w:snapToGrid w:val="0"/>
                <w:color w:val="000000"/>
                <w:kern w:val="0"/>
                <w:szCs w:val="21"/>
              </w:rPr>
              <w:t>份病历不合理扣</w:t>
            </w:r>
            <w:r>
              <w:rPr>
                <w:rFonts w:ascii="宋体" w:hAnsi="宋体" w:hint="eastAsia"/>
                <w:snapToGrid w:val="0"/>
                <w:color w:val="000000"/>
                <w:kern w:val="0"/>
                <w:szCs w:val="21"/>
              </w:rPr>
              <w:t>5</w:t>
            </w:r>
            <w:r>
              <w:rPr>
                <w:rFonts w:ascii="宋体" w:hAnsi="宋体" w:hint="eastAsia"/>
                <w:snapToGrid w:val="0"/>
                <w:color w:val="000000"/>
                <w:kern w:val="0"/>
                <w:szCs w:val="21"/>
              </w:rPr>
              <w:t>分</w:t>
            </w:r>
          </w:p>
        </w:tc>
      </w:tr>
      <w:tr w:rsidR="00451053" w14:paraId="3C5BA49F" w14:textId="77777777">
        <w:trPr>
          <w:trHeight w:val="755"/>
          <w:jc w:val="center"/>
        </w:trPr>
        <w:tc>
          <w:tcPr>
            <w:tcW w:w="520" w:type="dxa"/>
            <w:vMerge/>
            <w:tcMar>
              <w:top w:w="15" w:type="dxa"/>
              <w:left w:w="15" w:type="dxa"/>
              <w:bottom w:w="0" w:type="dxa"/>
              <w:right w:w="15" w:type="dxa"/>
            </w:tcMar>
            <w:vAlign w:val="center"/>
          </w:tcPr>
          <w:p w14:paraId="3B4B287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4D5B6079"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590F19A" w14:textId="77777777" w:rsidR="00451053" w:rsidRDefault="00036E60">
            <w:pPr>
              <w:jc w:val="left"/>
              <w:rPr>
                <w:rFonts w:ascii="宋体" w:hAnsi="宋体"/>
                <w:bCs/>
                <w:snapToGrid w:val="0"/>
                <w:color w:val="000000"/>
                <w:kern w:val="0"/>
                <w:szCs w:val="21"/>
              </w:rPr>
            </w:pPr>
            <w:r>
              <w:rPr>
                <w:rFonts w:ascii="宋体" w:hAnsi="宋体" w:hint="eastAsia"/>
                <w:bCs/>
                <w:snapToGrid w:val="0"/>
                <w:color w:val="000000"/>
                <w:kern w:val="0"/>
                <w:szCs w:val="21"/>
              </w:rPr>
              <w:t>合理用血</w:t>
            </w:r>
          </w:p>
        </w:tc>
        <w:tc>
          <w:tcPr>
            <w:tcW w:w="720" w:type="dxa"/>
            <w:tcMar>
              <w:top w:w="15" w:type="dxa"/>
              <w:left w:w="15" w:type="dxa"/>
              <w:bottom w:w="0" w:type="dxa"/>
              <w:right w:w="15" w:type="dxa"/>
            </w:tcMar>
            <w:vAlign w:val="center"/>
          </w:tcPr>
          <w:p w14:paraId="64916D25" w14:textId="77777777" w:rsidR="00451053" w:rsidRDefault="00036E60">
            <w:pPr>
              <w:jc w:val="center"/>
              <w:rPr>
                <w:rFonts w:ascii="宋体" w:hAnsi="宋体"/>
                <w:bCs/>
                <w:snapToGrid w:val="0"/>
                <w:color w:val="000000"/>
                <w:kern w:val="0"/>
                <w:szCs w:val="21"/>
              </w:rPr>
            </w:pPr>
            <w:r>
              <w:rPr>
                <w:rFonts w:ascii="宋体" w:hAnsi="宋体" w:hint="eastAsia"/>
                <w:bCs/>
                <w:snapToGrid w:val="0"/>
                <w:color w:val="000000"/>
                <w:kern w:val="0"/>
                <w:szCs w:val="21"/>
              </w:rPr>
              <w:t>20</w:t>
            </w:r>
          </w:p>
        </w:tc>
        <w:tc>
          <w:tcPr>
            <w:tcW w:w="4680" w:type="dxa"/>
            <w:tcMar>
              <w:top w:w="15" w:type="dxa"/>
              <w:left w:w="15" w:type="dxa"/>
              <w:bottom w:w="0" w:type="dxa"/>
              <w:right w:w="15" w:type="dxa"/>
            </w:tcMar>
            <w:vAlign w:val="center"/>
          </w:tcPr>
          <w:p w14:paraId="3A151A3B"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抽查</w:t>
            </w:r>
            <w:r>
              <w:rPr>
                <w:rFonts w:ascii="宋体" w:hAnsi="宋体" w:hint="eastAsia"/>
                <w:bCs/>
                <w:snapToGrid w:val="0"/>
                <w:color w:val="000000"/>
                <w:kern w:val="0"/>
                <w:szCs w:val="21"/>
              </w:rPr>
              <w:t>10</w:t>
            </w:r>
            <w:r>
              <w:rPr>
                <w:rFonts w:ascii="宋体" w:hAnsi="宋体" w:hint="eastAsia"/>
                <w:bCs/>
                <w:snapToGrid w:val="0"/>
                <w:color w:val="000000"/>
                <w:kern w:val="0"/>
                <w:szCs w:val="21"/>
              </w:rPr>
              <w:t>份用血病历，检查是否严格遵守输血禁忌症，临床用血是否科学、合理</w:t>
            </w:r>
          </w:p>
        </w:tc>
        <w:tc>
          <w:tcPr>
            <w:tcW w:w="4481" w:type="dxa"/>
            <w:tcMar>
              <w:top w:w="15" w:type="dxa"/>
              <w:left w:w="15" w:type="dxa"/>
              <w:bottom w:w="0" w:type="dxa"/>
              <w:right w:w="15" w:type="dxa"/>
            </w:tcMar>
            <w:vAlign w:val="center"/>
          </w:tcPr>
          <w:p w14:paraId="569C1197" w14:textId="77777777" w:rsidR="00451053" w:rsidRDefault="00036E60">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1</w:t>
            </w:r>
            <w:r>
              <w:rPr>
                <w:rFonts w:ascii="宋体" w:hAnsi="宋体" w:hint="eastAsia"/>
                <w:bCs/>
                <w:snapToGrid w:val="0"/>
                <w:color w:val="000000"/>
                <w:kern w:val="0"/>
                <w:szCs w:val="21"/>
              </w:rPr>
              <w:t>分病历不合理扣</w:t>
            </w:r>
            <w:r>
              <w:rPr>
                <w:rFonts w:ascii="宋体" w:hAnsi="宋体" w:hint="eastAsia"/>
                <w:bCs/>
                <w:snapToGrid w:val="0"/>
                <w:color w:val="000000"/>
                <w:kern w:val="0"/>
                <w:szCs w:val="21"/>
              </w:rPr>
              <w:t>4</w:t>
            </w:r>
            <w:r>
              <w:rPr>
                <w:rFonts w:ascii="宋体" w:hAnsi="宋体" w:hint="eastAsia"/>
                <w:bCs/>
                <w:snapToGrid w:val="0"/>
                <w:color w:val="000000"/>
                <w:kern w:val="0"/>
                <w:szCs w:val="21"/>
              </w:rPr>
              <w:t>分</w:t>
            </w:r>
          </w:p>
        </w:tc>
      </w:tr>
      <w:tr w:rsidR="00451053" w14:paraId="6BB22B28" w14:textId="77777777">
        <w:trPr>
          <w:trHeight w:val="340"/>
          <w:jc w:val="center"/>
        </w:trPr>
        <w:tc>
          <w:tcPr>
            <w:tcW w:w="520" w:type="dxa"/>
            <w:vMerge/>
            <w:tcMar>
              <w:top w:w="15" w:type="dxa"/>
              <w:left w:w="15" w:type="dxa"/>
              <w:bottom w:w="0" w:type="dxa"/>
              <w:right w:w="15" w:type="dxa"/>
            </w:tcMar>
            <w:vAlign w:val="center"/>
          </w:tcPr>
          <w:p w14:paraId="22C74EA4"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5320AC1D"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2777B9C4"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无重大医疗事故发生</w:t>
            </w:r>
          </w:p>
        </w:tc>
        <w:tc>
          <w:tcPr>
            <w:tcW w:w="720" w:type="dxa"/>
            <w:tcMar>
              <w:top w:w="15" w:type="dxa"/>
              <w:left w:w="15" w:type="dxa"/>
              <w:bottom w:w="0" w:type="dxa"/>
              <w:right w:w="15" w:type="dxa"/>
            </w:tcMar>
            <w:vAlign w:val="center"/>
          </w:tcPr>
          <w:p w14:paraId="371E56E4"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21F835A2" w14:textId="77777777" w:rsidR="00451053" w:rsidRDefault="00036E60">
            <w:pPr>
              <w:adjustRightInd w:val="0"/>
              <w:snapToGrid w:val="0"/>
              <w:rPr>
                <w:rFonts w:ascii="宋体" w:hAnsi="宋体"/>
                <w:snapToGrid w:val="0"/>
                <w:color w:val="000000"/>
                <w:kern w:val="0"/>
                <w:szCs w:val="21"/>
              </w:rPr>
            </w:pPr>
            <w:proofErr w:type="gramStart"/>
            <w:r>
              <w:rPr>
                <w:rFonts w:ascii="宋体" w:hAnsi="宋体" w:hint="eastAsia"/>
                <w:snapToGrid w:val="0"/>
                <w:color w:val="000000"/>
                <w:kern w:val="0"/>
                <w:szCs w:val="21"/>
              </w:rPr>
              <w:t>查记录</w:t>
            </w:r>
            <w:proofErr w:type="gramEnd"/>
          </w:p>
        </w:tc>
        <w:tc>
          <w:tcPr>
            <w:tcW w:w="4481" w:type="dxa"/>
            <w:tcMar>
              <w:top w:w="15" w:type="dxa"/>
              <w:left w:w="15" w:type="dxa"/>
              <w:bottom w:w="0" w:type="dxa"/>
              <w:right w:w="15" w:type="dxa"/>
            </w:tcMar>
            <w:vAlign w:val="center"/>
          </w:tcPr>
          <w:p w14:paraId="4A2E424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发生三、四级医疗事故负主要责任不得分，次要责任</w:t>
            </w:r>
            <w:r>
              <w:rPr>
                <w:rFonts w:ascii="宋体" w:hAnsi="宋体" w:hint="eastAsia"/>
                <w:snapToGrid w:val="0"/>
                <w:color w:val="000000"/>
                <w:kern w:val="0"/>
                <w:szCs w:val="21"/>
              </w:rPr>
              <w:t>5</w:t>
            </w:r>
            <w:r>
              <w:rPr>
                <w:rFonts w:ascii="宋体" w:hAnsi="宋体" w:hint="eastAsia"/>
                <w:snapToGrid w:val="0"/>
                <w:color w:val="000000"/>
                <w:kern w:val="0"/>
                <w:szCs w:val="21"/>
              </w:rPr>
              <w:t>分</w:t>
            </w:r>
            <w:r>
              <w:rPr>
                <w:rFonts w:ascii="宋体" w:hAnsi="宋体" w:hint="eastAsia"/>
                <w:snapToGrid w:val="0"/>
                <w:color w:val="000000"/>
                <w:kern w:val="0"/>
                <w:szCs w:val="21"/>
              </w:rPr>
              <w:t>/</w:t>
            </w:r>
            <w:r>
              <w:rPr>
                <w:rFonts w:ascii="宋体" w:hAnsi="宋体" w:hint="eastAsia"/>
                <w:snapToGrid w:val="0"/>
                <w:color w:val="000000"/>
                <w:kern w:val="0"/>
                <w:szCs w:val="21"/>
              </w:rPr>
              <w:t>次</w:t>
            </w:r>
          </w:p>
        </w:tc>
      </w:tr>
      <w:tr w:rsidR="00451053" w14:paraId="44A406E0" w14:textId="77777777">
        <w:trPr>
          <w:trHeight w:val="340"/>
          <w:jc w:val="center"/>
        </w:trPr>
        <w:tc>
          <w:tcPr>
            <w:tcW w:w="520" w:type="dxa"/>
            <w:vMerge w:val="restart"/>
            <w:tcMar>
              <w:top w:w="15" w:type="dxa"/>
              <w:left w:w="15" w:type="dxa"/>
              <w:bottom w:w="0" w:type="dxa"/>
              <w:right w:w="15" w:type="dxa"/>
            </w:tcMar>
            <w:vAlign w:val="center"/>
          </w:tcPr>
          <w:p w14:paraId="2D2E9DA9"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17</w:t>
            </w:r>
          </w:p>
        </w:tc>
        <w:tc>
          <w:tcPr>
            <w:tcW w:w="678" w:type="dxa"/>
            <w:vMerge w:val="restart"/>
            <w:tcMar>
              <w:top w:w="15" w:type="dxa"/>
              <w:left w:w="15" w:type="dxa"/>
              <w:bottom w:w="0" w:type="dxa"/>
              <w:right w:w="15" w:type="dxa"/>
            </w:tcMar>
            <w:vAlign w:val="center"/>
          </w:tcPr>
          <w:p w14:paraId="7063273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门诊</w:t>
            </w:r>
          </w:p>
          <w:p w14:paraId="26E58756"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质量</w:t>
            </w:r>
          </w:p>
          <w:p w14:paraId="4E85B400"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30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7A5741F5"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专家门诊情况</w:t>
            </w:r>
          </w:p>
        </w:tc>
        <w:tc>
          <w:tcPr>
            <w:tcW w:w="720" w:type="dxa"/>
            <w:tcMar>
              <w:top w:w="15" w:type="dxa"/>
              <w:left w:w="15" w:type="dxa"/>
              <w:bottom w:w="0" w:type="dxa"/>
              <w:right w:w="15" w:type="dxa"/>
            </w:tcMar>
            <w:vAlign w:val="center"/>
          </w:tcPr>
          <w:p w14:paraId="008A4BAB"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548595BE"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查看相关资料及工作记录并实地查看</w:t>
            </w:r>
          </w:p>
        </w:tc>
        <w:tc>
          <w:tcPr>
            <w:tcW w:w="4481" w:type="dxa"/>
            <w:tcMar>
              <w:top w:w="15" w:type="dxa"/>
              <w:left w:w="15" w:type="dxa"/>
              <w:bottom w:w="0" w:type="dxa"/>
              <w:right w:w="15" w:type="dxa"/>
            </w:tcMar>
            <w:vAlign w:val="center"/>
          </w:tcPr>
          <w:p w14:paraId="23CE83D3"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每天均安排高级职称人员出门诊，所有专家每周至少出</w:t>
            </w:r>
            <w:r>
              <w:rPr>
                <w:rFonts w:ascii="宋体" w:hAnsi="宋体" w:hint="eastAsia"/>
                <w:bCs/>
                <w:snapToGrid w:val="0"/>
                <w:color w:val="000000"/>
                <w:kern w:val="0"/>
                <w:szCs w:val="21"/>
              </w:rPr>
              <w:t>1</w:t>
            </w:r>
            <w:r>
              <w:rPr>
                <w:rFonts w:ascii="宋体" w:hAnsi="宋体" w:hint="eastAsia"/>
                <w:bCs/>
                <w:snapToGrid w:val="0"/>
                <w:color w:val="000000"/>
                <w:kern w:val="0"/>
                <w:szCs w:val="21"/>
              </w:rPr>
              <w:t>次门诊，得</w:t>
            </w:r>
            <w:r>
              <w:rPr>
                <w:rFonts w:ascii="宋体" w:hAnsi="宋体" w:hint="eastAsia"/>
                <w:bCs/>
                <w:snapToGrid w:val="0"/>
                <w:color w:val="000000"/>
                <w:kern w:val="0"/>
                <w:szCs w:val="21"/>
              </w:rPr>
              <w:t>10</w:t>
            </w:r>
            <w:r>
              <w:rPr>
                <w:rFonts w:ascii="宋体" w:hAnsi="宋体" w:hint="eastAsia"/>
                <w:bCs/>
                <w:snapToGrid w:val="0"/>
                <w:color w:val="000000"/>
                <w:kern w:val="0"/>
                <w:szCs w:val="21"/>
              </w:rPr>
              <w:t>分。有一人不符合要求扣</w:t>
            </w:r>
            <w:r>
              <w:rPr>
                <w:rFonts w:ascii="宋体" w:hAnsi="宋体" w:hint="eastAsia"/>
                <w:bCs/>
                <w:snapToGrid w:val="0"/>
                <w:color w:val="000000"/>
                <w:kern w:val="0"/>
                <w:szCs w:val="21"/>
              </w:rPr>
              <w:t>2</w:t>
            </w:r>
            <w:r>
              <w:rPr>
                <w:rFonts w:ascii="宋体" w:hAnsi="宋体" w:hint="eastAsia"/>
                <w:bCs/>
                <w:snapToGrid w:val="0"/>
                <w:color w:val="000000"/>
                <w:kern w:val="0"/>
                <w:szCs w:val="21"/>
              </w:rPr>
              <w:t>分</w:t>
            </w:r>
          </w:p>
        </w:tc>
      </w:tr>
      <w:tr w:rsidR="00451053" w14:paraId="5122A696" w14:textId="77777777">
        <w:trPr>
          <w:trHeight w:val="340"/>
          <w:jc w:val="center"/>
        </w:trPr>
        <w:tc>
          <w:tcPr>
            <w:tcW w:w="520" w:type="dxa"/>
            <w:vMerge/>
            <w:tcMar>
              <w:top w:w="15" w:type="dxa"/>
              <w:left w:w="15" w:type="dxa"/>
              <w:bottom w:w="0" w:type="dxa"/>
              <w:right w:w="15" w:type="dxa"/>
            </w:tcMar>
            <w:vAlign w:val="center"/>
          </w:tcPr>
          <w:p w14:paraId="63A89551"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55752B60"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B0DF1BF"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开设本专科专病门诊</w:t>
            </w:r>
          </w:p>
        </w:tc>
        <w:tc>
          <w:tcPr>
            <w:tcW w:w="720" w:type="dxa"/>
            <w:tcMar>
              <w:top w:w="15" w:type="dxa"/>
              <w:left w:w="15" w:type="dxa"/>
              <w:bottom w:w="0" w:type="dxa"/>
              <w:right w:w="15" w:type="dxa"/>
            </w:tcMar>
            <w:vAlign w:val="center"/>
          </w:tcPr>
          <w:p w14:paraId="30FFE722"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6452C66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查看相关文件、实地查看</w:t>
            </w:r>
          </w:p>
        </w:tc>
        <w:tc>
          <w:tcPr>
            <w:tcW w:w="4481" w:type="dxa"/>
            <w:tcMar>
              <w:top w:w="15" w:type="dxa"/>
              <w:left w:w="15" w:type="dxa"/>
              <w:bottom w:w="0" w:type="dxa"/>
              <w:right w:w="15" w:type="dxa"/>
            </w:tcMar>
            <w:vAlign w:val="center"/>
          </w:tcPr>
          <w:p w14:paraId="569299C9"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开设专病门诊得</w:t>
            </w:r>
            <w:r>
              <w:rPr>
                <w:rFonts w:ascii="宋体" w:hAnsi="宋体" w:hint="eastAsia"/>
                <w:bCs/>
                <w:snapToGrid w:val="0"/>
                <w:color w:val="000000"/>
                <w:kern w:val="0"/>
                <w:szCs w:val="21"/>
              </w:rPr>
              <w:t>10</w:t>
            </w:r>
            <w:r>
              <w:rPr>
                <w:rFonts w:ascii="宋体" w:hAnsi="宋体" w:hint="eastAsia"/>
                <w:bCs/>
                <w:snapToGrid w:val="0"/>
                <w:color w:val="000000"/>
                <w:kern w:val="0"/>
                <w:szCs w:val="21"/>
              </w:rPr>
              <w:t>分，未开设，不得分</w:t>
            </w:r>
          </w:p>
        </w:tc>
      </w:tr>
      <w:tr w:rsidR="00451053" w14:paraId="17C19D28" w14:textId="77777777">
        <w:trPr>
          <w:trHeight w:val="340"/>
          <w:jc w:val="center"/>
        </w:trPr>
        <w:tc>
          <w:tcPr>
            <w:tcW w:w="520" w:type="dxa"/>
            <w:vMerge/>
            <w:tcMar>
              <w:top w:w="15" w:type="dxa"/>
              <w:left w:w="15" w:type="dxa"/>
              <w:bottom w:w="0" w:type="dxa"/>
              <w:right w:w="15" w:type="dxa"/>
            </w:tcMar>
            <w:vAlign w:val="center"/>
          </w:tcPr>
          <w:p w14:paraId="395D97EB"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5699DA87"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676143CF" w14:textId="77777777" w:rsidR="00451053" w:rsidRDefault="00036E60">
            <w:pPr>
              <w:rPr>
                <w:rFonts w:ascii="宋体" w:hAnsi="宋体"/>
                <w:bCs/>
                <w:snapToGrid w:val="0"/>
                <w:color w:val="000000"/>
                <w:kern w:val="0"/>
                <w:szCs w:val="21"/>
              </w:rPr>
            </w:pPr>
            <w:r>
              <w:rPr>
                <w:rFonts w:ascii="宋体" w:hAnsi="宋体" w:hint="eastAsia"/>
                <w:bCs/>
                <w:snapToGrid w:val="0"/>
                <w:color w:val="000000"/>
                <w:szCs w:val="21"/>
              </w:rPr>
              <w:t>门诊患者中预约挂号情况</w:t>
            </w:r>
          </w:p>
        </w:tc>
        <w:tc>
          <w:tcPr>
            <w:tcW w:w="720" w:type="dxa"/>
            <w:tcMar>
              <w:top w:w="15" w:type="dxa"/>
              <w:left w:w="15" w:type="dxa"/>
              <w:bottom w:w="0" w:type="dxa"/>
              <w:right w:w="15" w:type="dxa"/>
            </w:tcMar>
            <w:vAlign w:val="center"/>
          </w:tcPr>
          <w:p w14:paraId="19734314"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75E118CD"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查看相关记录，实地查看</w:t>
            </w:r>
          </w:p>
        </w:tc>
        <w:tc>
          <w:tcPr>
            <w:tcW w:w="4481" w:type="dxa"/>
            <w:tcMar>
              <w:top w:w="15" w:type="dxa"/>
              <w:left w:w="15" w:type="dxa"/>
              <w:bottom w:w="0" w:type="dxa"/>
              <w:right w:w="15" w:type="dxa"/>
            </w:tcMar>
            <w:vAlign w:val="center"/>
          </w:tcPr>
          <w:p w14:paraId="578155B3"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已开展工作得</w:t>
            </w:r>
            <w:r>
              <w:rPr>
                <w:rFonts w:ascii="宋体" w:hAnsi="宋体" w:hint="eastAsia"/>
                <w:bCs/>
                <w:snapToGrid w:val="0"/>
                <w:color w:val="000000"/>
                <w:kern w:val="0"/>
                <w:szCs w:val="21"/>
              </w:rPr>
              <w:t>10</w:t>
            </w:r>
            <w:r>
              <w:rPr>
                <w:rFonts w:ascii="宋体" w:hAnsi="宋体" w:hint="eastAsia"/>
                <w:bCs/>
                <w:snapToGrid w:val="0"/>
                <w:color w:val="000000"/>
                <w:kern w:val="0"/>
                <w:szCs w:val="21"/>
              </w:rPr>
              <w:t>分</w:t>
            </w:r>
          </w:p>
        </w:tc>
      </w:tr>
      <w:tr w:rsidR="00451053" w14:paraId="7E29357C" w14:textId="77777777">
        <w:trPr>
          <w:trHeight w:val="340"/>
          <w:jc w:val="center"/>
        </w:trPr>
        <w:tc>
          <w:tcPr>
            <w:tcW w:w="520" w:type="dxa"/>
            <w:vMerge w:val="restart"/>
            <w:tcMar>
              <w:top w:w="15" w:type="dxa"/>
              <w:left w:w="15" w:type="dxa"/>
              <w:bottom w:w="0" w:type="dxa"/>
              <w:right w:w="15" w:type="dxa"/>
            </w:tcMar>
            <w:vAlign w:val="center"/>
          </w:tcPr>
          <w:p w14:paraId="79B6B4E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18</w:t>
            </w:r>
          </w:p>
        </w:tc>
        <w:tc>
          <w:tcPr>
            <w:tcW w:w="678" w:type="dxa"/>
            <w:vMerge w:val="restart"/>
            <w:tcMar>
              <w:top w:w="15" w:type="dxa"/>
              <w:left w:w="15" w:type="dxa"/>
              <w:bottom w:w="0" w:type="dxa"/>
              <w:right w:w="15" w:type="dxa"/>
            </w:tcMar>
            <w:vAlign w:val="center"/>
          </w:tcPr>
          <w:p w14:paraId="714837D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病区</w:t>
            </w:r>
          </w:p>
          <w:p w14:paraId="7A945A5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质量</w:t>
            </w:r>
          </w:p>
          <w:p w14:paraId="285BF22A"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95</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6A65EE47" w14:textId="77777777" w:rsidR="00451053" w:rsidRDefault="00036E60">
            <w:pPr>
              <w:rPr>
                <w:rFonts w:ascii="宋体" w:hAnsi="宋体"/>
                <w:bCs/>
                <w:snapToGrid w:val="0"/>
                <w:color w:val="000000"/>
                <w:kern w:val="0"/>
                <w:szCs w:val="21"/>
              </w:rPr>
            </w:pPr>
            <w:r>
              <w:rPr>
                <w:rFonts w:ascii="宋体" w:hAnsi="宋体" w:hint="eastAsia"/>
                <w:bCs/>
                <w:snapToGrid w:val="0"/>
                <w:color w:val="000000"/>
                <w:szCs w:val="21"/>
              </w:rPr>
              <w:t>诊断符合率</w:t>
            </w:r>
          </w:p>
        </w:tc>
        <w:tc>
          <w:tcPr>
            <w:tcW w:w="720" w:type="dxa"/>
            <w:tcMar>
              <w:top w:w="15" w:type="dxa"/>
              <w:left w:w="15" w:type="dxa"/>
              <w:bottom w:w="0" w:type="dxa"/>
              <w:right w:w="15" w:type="dxa"/>
            </w:tcMar>
            <w:vAlign w:val="center"/>
          </w:tcPr>
          <w:p w14:paraId="6372FC66"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4D49B064"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w:t>
            </w:r>
            <w:r>
              <w:rPr>
                <w:rFonts w:ascii="宋体" w:hAnsi="宋体" w:hint="eastAsia"/>
                <w:snapToGrid w:val="0"/>
                <w:color w:val="000000"/>
                <w:kern w:val="0"/>
                <w:szCs w:val="21"/>
              </w:rPr>
              <w:t>20</w:t>
            </w:r>
            <w:r>
              <w:rPr>
                <w:rFonts w:ascii="宋体" w:hAnsi="宋体" w:hint="eastAsia"/>
                <w:snapToGrid w:val="0"/>
                <w:color w:val="000000"/>
                <w:kern w:val="0"/>
                <w:szCs w:val="21"/>
              </w:rPr>
              <w:t>份病历</w:t>
            </w:r>
          </w:p>
        </w:tc>
        <w:tc>
          <w:tcPr>
            <w:tcW w:w="4481" w:type="dxa"/>
            <w:tcMar>
              <w:top w:w="15" w:type="dxa"/>
              <w:left w:w="15" w:type="dxa"/>
              <w:bottom w:w="0" w:type="dxa"/>
              <w:right w:w="15" w:type="dxa"/>
            </w:tcMar>
            <w:vAlign w:val="center"/>
          </w:tcPr>
          <w:p w14:paraId="1F00D647" w14:textId="77777777" w:rsidR="00451053" w:rsidRDefault="00036E60">
            <w:pPr>
              <w:rPr>
                <w:rFonts w:ascii="宋体" w:hAnsi="宋体"/>
                <w:bCs/>
                <w:snapToGrid w:val="0"/>
                <w:color w:val="000000"/>
                <w:kern w:val="0"/>
                <w:szCs w:val="21"/>
              </w:rPr>
            </w:pPr>
            <w:r>
              <w:rPr>
                <w:rFonts w:ascii="宋体" w:hAnsi="宋体" w:hint="eastAsia"/>
                <w:bCs/>
                <w:snapToGrid w:val="0"/>
                <w:color w:val="000000"/>
                <w:szCs w:val="21"/>
              </w:rPr>
              <w:t>诊断符合率</w:t>
            </w:r>
            <w:r>
              <w:rPr>
                <w:rFonts w:ascii="宋体" w:hAnsi="宋体" w:hint="eastAsia"/>
                <w:bCs/>
                <w:snapToGrid w:val="0"/>
                <w:color w:val="000000"/>
                <w:kern w:val="0"/>
                <w:szCs w:val="21"/>
              </w:rPr>
              <w:t>＜</w:t>
            </w:r>
            <w:r>
              <w:rPr>
                <w:rFonts w:ascii="宋体" w:hAnsi="宋体" w:hint="eastAsia"/>
                <w:bCs/>
                <w:snapToGrid w:val="0"/>
                <w:color w:val="000000"/>
                <w:kern w:val="0"/>
                <w:szCs w:val="21"/>
              </w:rPr>
              <w:t>95%</w:t>
            </w:r>
            <w:r>
              <w:rPr>
                <w:rFonts w:ascii="宋体" w:hAnsi="宋体" w:hint="eastAsia"/>
                <w:bCs/>
                <w:snapToGrid w:val="0"/>
                <w:color w:val="000000"/>
                <w:kern w:val="0"/>
                <w:szCs w:val="21"/>
              </w:rPr>
              <w:t>，不得分</w:t>
            </w:r>
          </w:p>
        </w:tc>
      </w:tr>
      <w:tr w:rsidR="00451053" w14:paraId="24B3AC01" w14:textId="77777777">
        <w:trPr>
          <w:trHeight w:val="340"/>
          <w:jc w:val="center"/>
        </w:trPr>
        <w:tc>
          <w:tcPr>
            <w:tcW w:w="520" w:type="dxa"/>
            <w:vMerge/>
            <w:tcMar>
              <w:top w:w="15" w:type="dxa"/>
              <w:left w:w="15" w:type="dxa"/>
              <w:bottom w:w="0" w:type="dxa"/>
              <w:right w:w="15" w:type="dxa"/>
            </w:tcMar>
            <w:vAlign w:val="center"/>
          </w:tcPr>
          <w:p w14:paraId="0DF5D222"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2A8B0E09"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33A64523" w14:textId="77777777" w:rsidR="00451053" w:rsidRDefault="00036E60">
            <w:pPr>
              <w:rPr>
                <w:rFonts w:ascii="宋体" w:hAnsi="宋体"/>
                <w:bCs/>
                <w:snapToGrid w:val="0"/>
                <w:color w:val="000000"/>
                <w:kern w:val="0"/>
                <w:szCs w:val="21"/>
              </w:rPr>
            </w:pPr>
            <w:r>
              <w:rPr>
                <w:rFonts w:ascii="宋体" w:hAnsi="宋体" w:hint="eastAsia"/>
                <w:bCs/>
                <w:snapToGrid w:val="0"/>
                <w:color w:val="000000"/>
                <w:szCs w:val="21"/>
              </w:rPr>
              <w:t>临床主要诊断、病理诊断符合率</w:t>
            </w:r>
          </w:p>
        </w:tc>
        <w:tc>
          <w:tcPr>
            <w:tcW w:w="720" w:type="dxa"/>
            <w:tcMar>
              <w:top w:w="15" w:type="dxa"/>
              <w:left w:w="15" w:type="dxa"/>
              <w:bottom w:w="0" w:type="dxa"/>
              <w:right w:w="15" w:type="dxa"/>
            </w:tcMar>
            <w:vAlign w:val="center"/>
          </w:tcPr>
          <w:p w14:paraId="0CB72FB4"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6AADB3A7"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w:t>
            </w:r>
            <w:r>
              <w:rPr>
                <w:rFonts w:ascii="宋体" w:hAnsi="宋体" w:hint="eastAsia"/>
                <w:snapToGrid w:val="0"/>
                <w:color w:val="000000"/>
                <w:kern w:val="0"/>
                <w:szCs w:val="21"/>
              </w:rPr>
              <w:t>20</w:t>
            </w:r>
            <w:r>
              <w:rPr>
                <w:rFonts w:ascii="宋体" w:hAnsi="宋体" w:hint="eastAsia"/>
                <w:snapToGrid w:val="0"/>
                <w:color w:val="000000"/>
                <w:kern w:val="0"/>
                <w:szCs w:val="21"/>
              </w:rPr>
              <w:t>份病历</w:t>
            </w:r>
          </w:p>
        </w:tc>
        <w:tc>
          <w:tcPr>
            <w:tcW w:w="4481" w:type="dxa"/>
            <w:tcMar>
              <w:top w:w="15" w:type="dxa"/>
              <w:left w:w="15" w:type="dxa"/>
              <w:bottom w:w="0" w:type="dxa"/>
              <w:right w:w="15" w:type="dxa"/>
            </w:tcMar>
            <w:vAlign w:val="center"/>
          </w:tcPr>
          <w:p w14:paraId="24D1EE67" w14:textId="77777777" w:rsidR="00451053" w:rsidRDefault="00036E60">
            <w:pPr>
              <w:rPr>
                <w:rFonts w:ascii="宋体" w:hAnsi="宋体"/>
                <w:bCs/>
                <w:snapToGrid w:val="0"/>
                <w:color w:val="000000"/>
                <w:kern w:val="0"/>
                <w:szCs w:val="21"/>
              </w:rPr>
            </w:pPr>
            <w:r>
              <w:rPr>
                <w:rFonts w:ascii="宋体" w:hAnsi="宋体" w:hint="eastAsia"/>
                <w:bCs/>
                <w:snapToGrid w:val="0"/>
                <w:color w:val="000000"/>
                <w:szCs w:val="21"/>
              </w:rPr>
              <w:t>临床主要诊断、病理诊断符合率</w:t>
            </w:r>
            <w:r>
              <w:rPr>
                <w:rFonts w:ascii="宋体" w:hAnsi="宋体" w:hint="eastAsia"/>
                <w:bCs/>
                <w:snapToGrid w:val="0"/>
                <w:color w:val="000000"/>
                <w:kern w:val="0"/>
                <w:szCs w:val="21"/>
              </w:rPr>
              <w:t>＜</w:t>
            </w:r>
            <w:r>
              <w:rPr>
                <w:rFonts w:ascii="宋体" w:hAnsi="宋体" w:hint="eastAsia"/>
                <w:bCs/>
                <w:snapToGrid w:val="0"/>
                <w:color w:val="000000"/>
                <w:kern w:val="0"/>
                <w:szCs w:val="21"/>
              </w:rPr>
              <w:t>70%</w:t>
            </w:r>
            <w:r>
              <w:rPr>
                <w:rFonts w:ascii="宋体" w:hAnsi="宋体" w:hint="eastAsia"/>
                <w:bCs/>
                <w:snapToGrid w:val="0"/>
                <w:color w:val="000000"/>
                <w:kern w:val="0"/>
                <w:szCs w:val="21"/>
              </w:rPr>
              <w:t>，不得分</w:t>
            </w:r>
          </w:p>
        </w:tc>
      </w:tr>
      <w:tr w:rsidR="00451053" w14:paraId="2CFA8274" w14:textId="77777777">
        <w:trPr>
          <w:trHeight w:val="340"/>
          <w:jc w:val="center"/>
        </w:trPr>
        <w:tc>
          <w:tcPr>
            <w:tcW w:w="520" w:type="dxa"/>
            <w:vMerge/>
            <w:tcMar>
              <w:top w:w="15" w:type="dxa"/>
              <w:left w:w="15" w:type="dxa"/>
              <w:bottom w:w="0" w:type="dxa"/>
              <w:right w:w="15" w:type="dxa"/>
            </w:tcMar>
            <w:vAlign w:val="center"/>
          </w:tcPr>
          <w:p w14:paraId="1BDA59E3"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22B723CC"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66E503C7" w14:textId="77777777" w:rsidR="00451053" w:rsidRDefault="00036E60">
            <w:pPr>
              <w:rPr>
                <w:rFonts w:ascii="宋体" w:hAnsi="宋体"/>
                <w:b/>
                <w:bCs/>
                <w:i/>
                <w:snapToGrid w:val="0"/>
                <w:color w:val="000000"/>
                <w:szCs w:val="21"/>
              </w:rPr>
            </w:pPr>
            <w:r>
              <w:rPr>
                <w:rFonts w:ascii="宋体" w:hAnsi="宋体" w:hint="eastAsia"/>
                <w:bCs/>
                <w:snapToGrid w:val="0"/>
                <w:color w:val="000000"/>
                <w:kern w:val="0"/>
                <w:szCs w:val="21"/>
              </w:rPr>
              <w:t>甲级病案率</w:t>
            </w:r>
          </w:p>
        </w:tc>
        <w:tc>
          <w:tcPr>
            <w:tcW w:w="720" w:type="dxa"/>
            <w:tcMar>
              <w:top w:w="15" w:type="dxa"/>
              <w:left w:w="15" w:type="dxa"/>
              <w:bottom w:w="0" w:type="dxa"/>
              <w:right w:w="15" w:type="dxa"/>
            </w:tcMar>
            <w:vAlign w:val="center"/>
          </w:tcPr>
          <w:p w14:paraId="7ACECBB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15</w:t>
            </w:r>
          </w:p>
        </w:tc>
        <w:tc>
          <w:tcPr>
            <w:tcW w:w="4680" w:type="dxa"/>
            <w:tcMar>
              <w:top w:w="15" w:type="dxa"/>
              <w:left w:w="15" w:type="dxa"/>
              <w:bottom w:w="0" w:type="dxa"/>
              <w:right w:w="15" w:type="dxa"/>
            </w:tcMar>
            <w:vAlign w:val="center"/>
          </w:tcPr>
          <w:p w14:paraId="6A6B522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w:t>
            </w:r>
            <w:r>
              <w:rPr>
                <w:rFonts w:ascii="宋体" w:hAnsi="宋体" w:hint="eastAsia"/>
                <w:snapToGrid w:val="0"/>
                <w:color w:val="000000"/>
                <w:kern w:val="0"/>
                <w:szCs w:val="21"/>
              </w:rPr>
              <w:t>20</w:t>
            </w:r>
            <w:r>
              <w:rPr>
                <w:rFonts w:ascii="宋体" w:hAnsi="宋体" w:hint="eastAsia"/>
                <w:snapToGrid w:val="0"/>
                <w:color w:val="000000"/>
                <w:kern w:val="0"/>
                <w:szCs w:val="21"/>
              </w:rPr>
              <w:t>份病历</w:t>
            </w:r>
          </w:p>
        </w:tc>
        <w:tc>
          <w:tcPr>
            <w:tcW w:w="4481" w:type="dxa"/>
            <w:tcMar>
              <w:top w:w="15" w:type="dxa"/>
              <w:left w:w="15" w:type="dxa"/>
              <w:bottom w:w="0" w:type="dxa"/>
              <w:right w:w="15" w:type="dxa"/>
            </w:tcMar>
            <w:vAlign w:val="center"/>
          </w:tcPr>
          <w:p w14:paraId="323B6E12"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甲级病案率＜</w:t>
            </w:r>
            <w:r>
              <w:rPr>
                <w:rFonts w:ascii="宋体" w:hAnsi="宋体" w:hint="eastAsia"/>
                <w:bCs/>
                <w:snapToGrid w:val="0"/>
                <w:color w:val="000000"/>
                <w:kern w:val="0"/>
                <w:szCs w:val="21"/>
              </w:rPr>
              <w:t>90%</w:t>
            </w:r>
            <w:r>
              <w:rPr>
                <w:rFonts w:ascii="宋体" w:hAnsi="宋体" w:hint="eastAsia"/>
                <w:bCs/>
                <w:snapToGrid w:val="0"/>
                <w:color w:val="000000"/>
                <w:kern w:val="0"/>
                <w:szCs w:val="21"/>
              </w:rPr>
              <w:t>，每降</w:t>
            </w:r>
            <w:r>
              <w:rPr>
                <w:rFonts w:ascii="宋体" w:hAnsi="宋体" w:hint="eastAsia"/>
                <w:bCs/>
                <w:snapToGrid w:val="0"/>
                <w:color w:val="000000"/>
                <w:kern w:val="0"/>
                <w:szCs w:val="21"/>
              </w:rPr>
              <w:t>1%</w:t>
            </w:r>
            <w:r>
              <w:rPr>
                <w:rFonts w:ascii="宋体" w:hAnsi="宋体" w:hint="eastAsia"/>
                <w:bCs/>
                <w:snapToGrid w:val="0"/>
                <w:color w:val="000000"/>
                <w:kern w:val="0"/>
                <w:szCs w:val="21"/>
              </w:rPr>
              <w:t>，扣</w:t>
            </w:r>
            <w:r>
              <w:rPr>
                <w:rFonts w:ascii="宋体" w:hAnsi="宋体" w:hint="eastAsia"/>
                <w:bCs/>
                <w:snapToGrid w:val="0"/>
                <w:color w:val="000000"/>
                <w:kern w:val="0"/>
                <w:szCs w:val="21"/>
              </w:rPr>
              <w:t>3</w:t>
            </w:r>
            <w:r>
              <w:rPr>
                <w:rFonts w:ascii="宋体" w:hAnsi="宋体" w:hint="eastAsia"/>
                <w:bCs/>
                <w:snapToGrid w:val="0"/>
                <w:color w:val="000000"/>
                <w:kern w:val="0"/>
                <w:szCs w:val="21"/>
              </w:rPr>
              <w:t>分，有丙级病历不得分</w:t>
            </w:r>
          </w:p>
        </w:tc>
      </w:tr>
      <w:tr w:rsidR="00451053" w14:paraId="5D487B49" w14:textId="77777777">
        <w:trPr>
          <w:trHeight w:val="340"/>
          <w:jc w:val="center"/>
        </w:trPr>
        <w:tc>
          <w:tcPr>
            <w:tcW w:w="520" w:type="dxa"/>
            <w:vMerge/>
            <w:tcMar>
              <w:top w:w="15" w:type="dxa"/>
              <w:left w:w="15" w:type="dxa"/>
              <w:bottom w:w="0" w:type="dxa"/>
              <w:right w:w="15" w:type="dxa"/>
            </w:tcMar>
            <w:vAlign w:val="center"/>
          </w:tcPr>
          <w:p w14:paraId="216B74C8"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26BF1ED"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722CDFB2" w14:textId="77777777" w:rsidR="00451053" w:rsidRDefault="00036E60">
            <w:pPr>
              <w:rPr>
                <w:rFonts w:ascii="宋体" w:hAnsi="宋体"/>
                <w:b/>
                <w:bCs/>
                <w:i/>
                <w:snapToGrid w:val="0"/>
                <w:color w:val="000000"/>
                <w:szCs w:val="21"/>
              </w:rPr>
            </w:pPr>
            <w:r>
              <w:rPr>
                <w:rFonts w:ascii="宋体" w:hAnsi="宋体" w:hint="eastAsia"/>
                <w:bCs/>
                <w:snapToGrid w:val="0"/>
                <w:color w:val="000000"/>
                <w:kern w:val="0"/>
                <w:szCs w:val="21"/>
              </w:rPr>
              <w:t>出院患者随访及治疗效果评价结果</w:t>
            </w:r>
          </w:p>
        </w:tc>
        <w:tc>
          <w:tcPr>
            <w:tcW w:w="720" w:type="dxa"/>
            <w:tcMar>
              <w:top w:w="15" w:type="dxa"/>
              <w:left w:w="15" w:type="dxa"/>
              <w:bottom w:w="0" w:type="dxa"/>
              <w:right w:w="15" w:type="dxa"/>
            </w:tcMar>
            <w:vAlign w:val="center"/>
          </w:tcPr>
          <w:p w14:paraId="3E8E9E42"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005A27B7"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查看相关资料及随访记录</w:t>
            </w:r>
          </w:p>
        </w:tc>
        <w:tc>
          <w:tcPr>
            <w:tcW w:w="4481" w:type="dxa"/>
            <w:tcMar>
              <w:top w:w="15" w:type="dxa"/>
              <w:left w:w="15" w:type="dxa"/>
              <w:bottom w:w="0" w:type="dxa"/>
              <w:right w:w="15" w:type="dxa"/>
            </w:tcMar>
            <w:vAlign w:val="center"/>
          </w:tcPr>
          <w:p w14:paraId="1DB253E0"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未建立患者随访制度，扣</w:t>
            </w:r>
            <w:r>
              <w:rPr>
                <w:rFonts w:ascii="宋体" w:hAnsi="宋体" w:hint="eastAsia"/>
                <w:bCs/>
                <w:snapToGrid w:val="0"/>
                <w:color w:val="000000"/>
                <w:kern w:val="0"/>
                <w:szCs w:val="21"/>
              </w:rPr>
              <w:t>5</w:t>
            </w:r>
            <w:r>
              <w:rPr>
                <w:rFonts w:ascii="宋体" w:hAnsi="宋体" w:hint="eastAsia"/>
                <w:bCs/>
                <w:snapToGrid w:val="0"/>
                <w:color w:val="000000"/>
                <w:kern w:val="0"/>
                <w:szCs w:val="21"/>
              </w:rPr>
              <w:t>分，重点病种的出院患者随访率＜</w:t>
            </w:r>
            <w:r>
              <w:rPr>
                <w:rFonts w:ascii="宋体" w:hAnsi="宋体" w:hint="eastAsia"/>
                <w:bCs/>
                <w:snapToGrid w:val="0"/>
                <w:color w:val="000000"/>
                <w:kern w:val="0"/>
                <w:szCs w:val="21"/>
              </w:rPr>
              <w:t>50%,</w:t>
            </w:r>
            <w:r>
              <w:rPr>
                <w:rFonts w:ascii="宋体" w:hAnsi="宋体" w:hint="eastAsia"/>
                <w:bCs/>
                <w:snapToGrid w:val="0"/>
                <w:color w:val="000000"/>
                <w:kern w:val="0"/>
                <w:szCs w:val="21"/>
              </w:rPr>
              <w:t>扣</w:t>
            </w:r>
            <w:r>
              <w:rPr>
                <w:rFonts w:ascii="宋体" w:hAnsi="宋体" w:hint="eastAsia"/>
                <w:bCs/>
                <w:snapToGrid w:val="0"/>
                <w:color w:val="000000"/>
                <w:kern w:val="0"/>
                <w:szCs w:val="21"/>
              </w:rPr>
              <w:t>5</w:t>
            </w:r>
            <w:r>
              <w:rPr>
                <w:rFonts w:ascii="宋体" w:hAnsi="宋体" w:hint="eastAsia"/>
                <w:bCs/>
                <w:snapToGrid w:val="0"/>
                <w:color w:val="000000"/>
                <w:kern w:val="0"/>
                <w:szCs w:val="21"/>
              </w:rPr>
              <w:t>分</w:t>
            </w:r>
          </w:p>
        </w:tc>
      </w:tr>
      <w:tr w:rsidR="00451053" w14:paraId="6756901A" w14:textId="77777777">
        <w:trPr>
          <w:trHeight w:val="340"/>
          <w:jc w:val="center"/>
        </w:trPr>
        <w:tc>
          <w:tcPr>
            <w:tcW w:w="520" w:type="dxa"/>
            <w:vMerge/>
            <w:tcMar>
              <w:top w:w="15" w:type="dxa"/>
              <w:left w:w="15" w:type="dxa"/>
              <w:bottom w:w="0" w:type="dxa"/>
              <w:right w:w="15" w:type="dxa"/>
            </w:tcMar>
            <w:vAlign w:val="center"/>
          </w:tcPr>
          <w:p w14:paraId="40AE8F9D"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03C849B0"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35BF9BA3" w14:textId="77777777" w:rsidR="00451053" w:rsidRDefault="00036E60">
            <w:pPr>
              <w:rPr>
                <w:rFonts w:ascii="宋体" w:hAnsi="宋体"/>
                <w:b/>
                <w:bCs/>
                <w:i/>
                <w:snapToGrid w:val="0"/>
                <w:color w:val="000000"/>
                <w:szCs w:val="21"/>
              </w:rPr>
            </w:pPr>
            <w:r>
              <w:rPr>
                <w:rFonts w:ascii="宋体" w:hAnsi="宋体" w:hint="eastAsia"/>
                <w:bCs/>
                <w:snapToGrid w:val="0"/>
                <w:color w:val="000000"/>
                <w:szCs w:val="21"/>
              </w:rPr>
              <w:t>择期手术患者术前平均住院日</w:t>
            </w:r>
          </w:p>
        </w:tc>
        <w:tc>
          <w:tcPr>
            <w:tcW w:w="720" w:type="dxa"/>
            <w:tcMar>
              <w:top w:w="15" w:type="dxa"/>
              <w:left w:w="15" w:type="dxa"/>
              <w:bottom w:w="0" w:type="dxa"/>
              <w:right w:w="15" w:type="dxa"/>
            </w:tcMar>
            <w:vAlign w:val="center"/>
          </w:tcPr>
          <w:p w14:paraId="12C2869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4BB3436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w:t>
            </w:r>
            <w:r>
              <w:rPr>
                <w:rFonts w:ascii="宋体" w:hAnsi="宋体" w:hint="eastAsia"/>
                <w:snapToGrid w:val="0"/>
                <w:color w:val="000000"/>
                <w:kern w:val="0"/>
                <w:szCs w:val="21"/>
              </w:rPr>
              <w:t>10</w:t>
            </w:r>
            <w:r>
              <w:rPr>
                <w:rFonts w:ascii="宋体" w:hAnsi="宋体" w:hint="eastAsia"/>
                <w:snapToGrid w:val="0"/>
                <w:color w:val="000000"/>
                <w:kern w:val="0"/>
                <w:szCs w:val="21"/>
              </w:rPr>
              <w:t>份病历</w:t>
            </w:r>
          </w:p>
        </w:tc>
        <w:tc>
          <w:tcPr>
            <w:tcW w:w="4481" w:type="dxa"/>
            <w:tcMar>
              <w:top w:w="15" w:type="dxa"/>
              <w:left w:w="15" w:type="dxa"/>
              <w:bottom w:w="0" w:type="dxa"/>
              <w:right w:w="15" w:type="dxa"/>
            </w:tcMar>
            <w:vAlign w:val="center"/>
          </w:tcPr>
          <w:p w14:paraId="372D7E64" w14:textId="77777777" w:rsidR="00451053" w:rsidRDefault="00036E60">
            <w:pPr>
              <w:rPr>
                <w:rFonts w:ascii="宋体" w:hAnsi="宋体"/>
                <w:bCs/>
                <w:snapToGrid w:val="0"/>
                <w:color w:val="FF0000"/>
                <w:kern w:val="0"/>
                <w:szCs w:val="21"/>
              </w:rPr>
            </w:pPr>
            <w:r>
              <w:rPr>
                <w:rFonts w:ascii="宋体" w:hAnsi="宋体" w:hint="eastAsia"/>
                <w:bCs/>
                <w:snapToGrid w:val="0"/>
                <w:kern w:val="0"/>
                <w:szCs w:val="21"/>
              </w:rPr>
              <w:t>根据医院的年出院人次、疑难危重症比例、以及诊疗效果（综合好转率、死亡率、并发症或合并症发生率）进行综合打分</w:t>
            </w:r>
          </w:p>
        </w:tc>
      </w:tr>
      <w:tr w:rsidR="00451053" w14:paraId="552CD184" w14:textId="77777777">
        <w:trPr>
          <w:trHeight w:val="340"/>
          <w:jc w:val="center"/>
        </w:trPr>
        <w:tc>
          <w:tcPr>
            <w:tcW w:w="520" w:type="dxa"/>
            <w:vMerge/>
            <w:tcMar>
              <w:top w:w="15" w:type="dxa"/>
              <w:left w:w="15" w:type="dxa"/>
              <w:bottom w:w="0" w:type="dxa"/>
              <w:right w:w="15" w:type="dxa"/>
            </w:tcMar>
            <w:vAlign w:val="center"/>
          </w:tcPr>
          <w:p w14:paraId="7EE3241C"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6AED513D"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2D526FC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医护人员熟练掌握“三基”知识</w:t>
            </w:r>
          </w:p>
        </w:tc>
        <w:tc>
          <w:tcPr>
            <w:tcW w:w="720" w:type="dxa"/>
            <w:tcMar>
              <w:top w:w="15" w:type="dxa"/>
              <w:left w:w="15" w:type="dxa"/>
              <w:bottom w:w="0" w:type="dxa"/>
              <w:right w:w="15" w:type="dxa"/>
            </w:tcMar>
            <w:vAlign w:val="center"/>
          </w:tcPr>
          <w:p w14:paraId="4E97A878"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4680" w:type="dxa"/>
            <w:tcMar>
              <w:top w:w="15" w:type="dxa"/>
              <w:left w:w="15" w:type="dxa"/>
              <w:bottom w:w="0" w:type="dxa"/>
              <w:right w:w="15" w:type="dxa"/>
            </w:tcMar>
            <w:vAlign w:val="center"/>
          </w:tcPr>
          <w:p w14:paraId="2B26E8C0"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现场随机抽查医生、护士各</w:t>
            </w:r>
            <w:r>
              <w:rPr>
                <w:rFonts w:ascii="宋体" w:hAnsi="宋体" w:hint="eastAsia"/>
                <w:snapToGrid w:val="0"/>
                <w:color w:val="000000"/>
                <w:kern w:val="0"/>
                <w:szCs w:val="21"/>
              </w:rPr>
              <w:t>2</w:t>
            </w:r>
            <w:r>
              <w:rPr>
                <w:rFonts w:ascii="宋体" w:hAnsi="宋体" w:hint="eastAsia"/>
                <w:snapToGrid w:val="0"/>
                <w:color w:val="000000"/>
                <w:kern w:val="0"/>
                <w:szCs w:val="21"/>
              </w:rPr>
              <w:t>名进行理论和技术操作的考核</w:t>
            </w:r>
          </w:p>
        </w:tc>
        <w:tc>
          <w:tcPr>
            <w:tcW w:w="4481" w:type="dxa"/>
            <w:tcMar>
              <w:top w:w="15" w:type="dxa"/>
              <w:left w:w="15" w:type="dxa"/>
              <w:bottom w:w="0" w:type="dxa"/>
              <w:right w:w="15" w:type="dxa"/>
            </w:tcMar>
            <w:vAlign w:val="center"/>
          </w:tcPr>
          <w:p w14:paraId="0EBBC97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1</w:t>
            </w:r>
            <w:r>
              <w:rPr>
                <w:rFonts w:ascii="宋体" w:hAnsi="宋体" w:hint="eastAsia"/>
                <w:snapToGrid w:val="0"/>
                <w:color w:val="000000"/>
                <w:kern w:val="0"/>
                <w:szCs w:val="21"/>
              </w:rPr>
              <w:t>人不合格扣</w:t>
            </w:r>
            <w:r>
              <w:rPr>
                <w:rFonts w:ascii="宋体" w:hAnsi="宋体" w:hint="eastAsia"/>
                <w:snapToGrid w:val="0"/>
                <w:color w:val="000000"/>
                <w:kern w:val="0"/>
                <w:szCs w:val="21"/>
              </w:rPr>
              <w:t>5</w:t>
            </w:r>
            <w:r>
              <w:rPr>
                <w:rFonts w:ascii="宋体" w:hAnsi="宋体" w:hint="eastAsia"/>
                <w:snapToGrid w:val="0"/>
                <w:color w:val="000000"/>
                <w:kern w:val="0"/>
                <w:szCs w:val="21"/>
              </w:rPr>
              <w:t>分</w:t>
            </w:r>
          </w:p>
        </w:tc>
      </w:tr>
      <w:tr w:rsidR="00451053" w14:paraId="483CF7A9" w14:textId="77777777">
        <w:trPr>
          <w:trHeight w:val="340"/>
          <w:jc w:val="center"/>
        </w:trPr>
        <w:tc>
          <w:tcPr>
            <w:tcW w:w="520" w:type="dxa"/>
            <w:vMerge/>
            <w:tcMar>
              <w:top w:w="15" w:type="dxa"/>
              <w:left w:w="15" w:type="dxa"/>
              <w:bottom w:w="0" w:type="dxa"/>
              <w:right w:w="15" w:type="dxa"/>
            </w:tcMar>
            <w:vAlign w:val="center"/>
          </w:tcPr>
          <w:p w14:paraId="336E9563"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465C80A"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3FB7EFA4"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基础护理、危重患者护理合格率≥</w:t>
            </w:r>
            <w:r>
              <w:rPr>
                <w:rFonts w:ascii="宋体" w:hAnsi="宋体" w:hint="eastAsia"/>
                <w:snapToGrid w:val="0"/>
                <w:color w:val="000000"/>
                <w:kern w:val="0"/>
                <w:szCs w:val="21"/>
              </w:rPr>
              <w:t>95%</w:t>
            </w:r>
          </w:p>
        </w:tc>
        <w:tc>
          <w:tcPr>
            <w:tcW w:w="720" w:type="dxa"/>
            <w:tcMar>
              <w:top w:w="15" w:type="dxa"/>
              <w:left w:w="15" w:type="dxa"/>
              <w:bottom w:w="0" w:type="dxa"/>
              <w:right w:w="15" w:type="dxa"/>
            </w:tcMar>
            <w:vAlign w:val="center"/>
          </w:tcPr>
          <w:p w14:paraId="0E712F69"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273497E7"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查资料</w:t>
            </w:r>
          </w:p>
        </w:tc>
        <w:tc>
          <w:tcPr>
            <w:tcW w:w="4481" w:type="dxa"/>
            <w:tcMar>
              <w:top w:w="15" w:type="dxa"/>
              <w:left w:w="15" w:type="dxa"/>
              <w:bottom w:w="0" w:type="dxa"/>
              <w:right w:w="15" w:type="dxa"/>
            </w:tcMar>
            <w:vAlign w:val="center"/>
          </w:tcPr>
          <w:p w14:paraId="27B43AB5"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每下降</w:t>
            </w:r>
            <w:r>
              <w:rPr>
                <w:rFonts w:ascii="宋体" w:hAnsi="宋体" w:hint="eastAsia"/>
                <w:snapToGrid w:val="0"/>
                <w:color w:val="000000"/>
                <w:kern w:val="0"/>
                <w:szCs w:val="21"/>
              </w:rPr>
              <w:t>1%</w:t>
            </w:r>
            <w:r>
              <w:rPr>
                <w:rFonts w:ascii="宋体" w:hAnsi="宋体" w:hint="eastAsia"/>
                <w:snapToGrid w:val="0"/>
                <w:color w:val="000000"/>
                <w:kern w:val="0"/>
                <w:szCs w:val="21"/>
              </w:rPr>
              <w:t>扣</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433C5B54" w14:textId="77777777">
        <w:trPr>
          <w:trHeight w:val="340"/>
          <w:jc w:val="center"/>
        </w:trPr>
        <w:tc>
          <w:tcPr>
            <w:tcW w:w="520" w:type="dxa"/>
            <w:vMerge/>
            <w:tcMar>
              <w:top w:w="15" w:type="dxa"/>
              <w:left w:w="15" w:type="dxa"/>
              <w:bottom w:w="0" w:type="dxa"/>
              <w:right w:w="15" w:type="dxa"/>
            </w:tcMar>
            <w:vAlign w:val="center"/>
          </w:tcPr>
          <w:p w14:paraId="65F5FA4A"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288FD84E"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3169DFA2"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预防和控制医院感染相关制度的建立及执行情况</w:t>
            </w:r>
          </w:p>
        </w:tc>
        <w:tc>
          <w:tcPr>
            <w:tcW w:w="720" w:type="dxa"/>
            <w:tcMar>
              <w:top w:w="15" w:type="dxa"/>
              <w:left w:w="15" w:type="dxa"/>
              <w:bottom w:w="0" w:type="dxa"/>
              <w:right w:w="15" w:type="dxa"/>
            </w:tcMar>
            <w:vAlign w:val="center"/>
          </w:tcPr>
          <w:p w14:paraId="45B525A4"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14:paraId="5171CB9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查看相关资料</w:t>
            </w:r>
          </w:p>
        </w:tc>
        <w:tc>
          <w:tcPr>
            <w:tcW w:w="4481" w:type="dxa"/>
            <w:tcMar>
              <w:top w:w="15" w:type="dxa"/>
              <w:left w:w="15" w:type="dxa"/>
              <w:bottom w:w="0" w:type="dxa"/>
              <w:right w:w="15" w:type="dxa"/>
            </w:tcMar>
            <w:vAlign w:val="center"/>
          </w:tcPr>
          <w:p w14:paraId="159D0102" w14:textId="77777777" w:rsidR="00451053" w:rsidRDefault="00036E60">
            <w:pPr>
              <w:rPr>
                <w:rFonts w:ascii="宋体" w:hAnsi="宋体"/>
                <w:bCs/>
                <w:snapToGrid w:val="0"/>
                <w:color w:val="000000"/>
                <w:kern w:val="0"/>
                <w:szCs w:val="21"/>
              </w:rPr>
            </w:pPr>
            <w:r>
              <w:rPr>
                <w:rFonts w:ascii="宋体" w:hAnsi="宋体" w:hint="eastAsia"/>
                <w:bCs/>
                <w:snapToGrid w:val="0"/>
                <w:color w:val="000000"/>
                <w:kern w:val="0"/>
                <w:szCs w:val="21"/>
              </w:rPr>
              <w:t>制度健全、落实到位得</w:t>
            </w:r>
            <w:r>
              <w:rPr>
                <w:rFonts w:ascii="宋体" w:hAnsi="宋体" w:hint="eastAsia"/>
                <w:bCs/>
                <w:snapToGrid w:val="0"/>
                <w:color w:val="000000"/>
                <w:kern w:val="0"/>
                <w:szCs w:val="21"/>
              </w:rPr>
              <w:t>10</w:t>
            </w:r>
            <w:r>
              <w:rPr>
                <w:rFonts w:ascii="宋体" w:hAnsi="宋体" w:hint="eastAsia"/>
                <w:bCs/>
                <w:snapToGrid w:val="0"/>
                <w:color w:val="000000"/>
                <w:kern w:val="0"/>
                <w:szCs w:val="21"/>
              </w:rPr>
              <w:t>分。有</w:t>
            </w:r>
            <w:r>
              <w:rPr>
                <w:rFonts w:ascii="宋体" w:hAnsi="宋体" w:hint="eastAsia"/>
                <w:bCs/>
                <w:snapToGrid w:val="0"/>
                <w:color w:val="000000"/>
                <w:kern w:val="0"/>
                <w:szCs w:val="21"/>
              </w:rPr>
              <w:t>1</w:t>
            </w:r>
            <w:r>
              <w:rPr>
                <w:rFonts w:ascii="宋体" w:hAnsi="宋体" w:hint="eastAsia"/>
                <w:bCs/>
                <w:snapToGrid w:val="0"/>
                <w:color w:val="000000"/>
                <w:kern w:val="0"/>
                <w:szCs w:val="21"/>
              </w:rPr>
              <w:t>项缺项或</w:t>
            </w:r>
            <w:r>
              <w:rPr>
                <w:rFonts w:ascii="宋体" w:hAnsi="宋体" w:hint="eastAsia"/>
                <w:bCs/>
                <w:snapToGrid w:val="0"/>
                <w:color w:val="000000"/>
                <w:kern w:val="0"/>
                <w:szCs w:val="21"/>
              </w:rPr>
              <w:t>1</w:t>
            </w:r>
            <w:r>
              <w:rPr>
                <w:rFonts w:ascii="宋体" w:hAnsi="宋体" w:hint="eastAsia"/>
                <w:bCs/>
                <w:snapToGrid w:val="0"/>
                <w:color w:val="000000"/>
                <w:kern w:val="0"/>
                <w:szCs w:val="21"/>
              </w:rPr>
              <w:t>处不落实扣</w:t>
            </w:r>
            <w:r>
              <w:rPr>
                <w:rFonts w:ascii="宋体" w:hAnsi="宋体" w:hint="eastAsia"/>
                <w:bCs/>
                <w:snapToGrid w:val="0"/>
                <w:color w:val="000000"/>
                <w:kern w:val="0"/>
                <w:szCs w:val="21"/>
              </w:rPr>
              <w:t>3</w:t>
            </w:r>
            <w:r>
              <w:rPr>
                <w:rFonts w:ascii="宋体" w:hAnsi="宋体" w:hint="eastAsia"/>
                <w:bCs/>
                <w:snapToGrid w:val="0"/>
                <w:color w:val="000000"/>
                <w:kern w:val="0"/>
                <w:szCs w:val="21"/>
              </w:rPr>
              <w:t>分</w:t>
            </w:r>
          </w:p>
        </w:tc>
      </w:tr>
      <w:tr w:rsidR="00451053" w14:paraId="7E4A886B" w14:textId="77777777">
        <w:trPr>
          <w:trHeight w:val="340"/>
          <w:jc w:val="center"/>
        </w:trPr>
        <w:tc>
          <w:tcPr>
            <w:tcW w:w="520" w:type="dxa"/>
            <w:tcMar>
              <w:top w:w="15" w:type="dxa"/>
              <w:left w:w="15" w:type="dxa"/>
              <w:bottom w:w="0" w:type="dxa"/>
              <w:right w:w="15" w:type="dxa"/>
            </w:tcMar>
            <w:vAlign w:val="center"/>
          </w:tcPr>
          <w:p w14:paraId="7D8888CB"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19</w:t>
            </w:r>
          </w:p>
        </w:tc>
        <w:tc>
          <w:tcPr>
            <w:tcW w:w="678" w:type="dxa"/>
            <w:tcMar>
              <w:top w:w="15" w:type="dxa"/>
              <w:left w:w="15" w:type="dxa"/>
              <w:bottom w:w="0" w:type="dxa"/>
              <w:right w:w="15" w:type="dxa"/>
            </w:tcMar>
            <w:vAlign w:val="center"/>
          </w:tcPr>
          <w:p w14:paraId="79F4C76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满意度评价</w:t>
            </w:r>
          </w:p>
          <w:p w14:paraId="3E93D88C"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20</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48E74A00" w14:textId="77777777" w:rsidR="00451053" w:rsidRDefault="00036E60">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病人满意度调查大于</w:t>
            </w:r>
            <w:r>
              <w:rPr>
                <w:rFonts w:ascii="宋体" w:hAnsi="宋体" w:hint="eastAsia"/>
                <w:snapToGrid w:val="0"/>
                <w:color w:val="000000"/>
                <w:kern w:val="0"/>
                <w:szCs w:val="21"/>
              </w:rPr>
              <w:t>95%</w:t>
            </w:r>
          </w:p>
        </w:tc>
        <w:tc>
          <w:tcPr>
            <w:tcW w:w="720" w:type="dxa"/>
            <w:tcMar>
              <w:top w:w="15" w:type="dxa"/>
              <w:left w:w="15" w:type="dxa"/>
              <w:bottom w:w="0" w:type="dxa"/>
              <w:right w:w="15" w:type="dxa"/>
            </w:tcMar>
            <w:vAlign w:val="center"/>
          </w:tcPr>
          <w:p w14:paraId="6C0EC55A" w14:textId="77777777" w:rsidR="00451053" w:rsidRDefault="00036E60">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4680" w:type="dxa"/>
            <w:tcMar>
              <w:top w:w="15" w:type="dxa"/>
              <w:left w:w="15" w:type="dxa"/>
              <w:bottom w:w="0" w:type="dxa"/>
              <w:right w:w="15" w:type="dxa"/>
            </w:tcMar>
            <w:vAlign w:val="center"/>
          </w:tcPr>
          <w:p w14:paraId="0DB6085B"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随机调查</w:t>
            </w:r>
            <w:r>
              <w:rPr>
                <w:rFonts w:ascii="宋体" w:hAnsi="宋体" w:hint="eastAsia"/>
                <w:snapToGrid w:val="0"/>
                <w:color w:val="000000"/>
                <w:kern w:val="0"/>
                <w:szCs w:val="21"/>
              </w:rPr>
              <w:t>30</w:t>
            </w:r>
            <w:r>
              <w:rPr>
                <w:rFonts w:ascii="宋体" w:hAnsi="宋体" w:hint="eastAsia"/>
                <w:snapToGrid w:val="0"/>
                <w:color w:val="000000"/>
                <w:kern w:val="0"/>
                <w:szCs w:val="21"/>
              </w:rPr>
              <w:t>名病人</w:t>
            </w:r>
          </w:p>
        </w:tc>
        <w:tc>
          <w:tcPr>
            <w:tcW w:w="4481" w:type="dxa"/>
            <w:tcMar>
              <w:top w:w="15" w:type="dxa"/>
              <w:left w:w="15" w:type="dxa"/>
              <w:bottom w:w="0" w:type="dxa"/>
              <w:right w:w="15" w:type="dxa"/>
            </w:tcMar>
            <w:vAlign w:val="center"/>
          </w:tcPr>
          <w:p w14:paraId="1B6B4BE0" w14:textId="77777777" w:rsidR="00451053" w:rsidRDefault="00036E60">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满意度低于</w:t>
            </w:r>
            <w:r>
              <w:rPr>
                <w:rFonts w:ascii="宋体" w:hAnsi="宋体" w:hint="eastAsia"/>
                <w:snapToGrid w:val="0"/>
                <w:color w:val="000000"/>
                <w:kern w:val="0"/>
                <w:szCs w:val="21"/>
              </w:rPr>
              <w:t>95%</w:t>
            </w:r>
            <w:r>
              <w:rPr>
                <w:rFonts w:ascii="宋体" w:hAnsi="宋体" w:hint="eastAsia"/>
                <w:snapToGrid w:val="0"/>
                <w:color w:val="000000"/>
                <w:kern w:val="0"/>
                <w:szCs w:val="21"/>
              </w:rPr>
              <w:t>，每降低</w:t>
            </w:r>
            <w:r>
              <w:rPr>
                <w:rFonts w:ascii="宋体" w:hAnsi="宋体" w:hint="eastAsia"/>
                <w:snapToGrid w:val="0"/>
                <w:color w:val="000000"/>
                <w:kern w:val="0"/>
                <w:szCs w:val="21"/>
              </w:rPr>
              <w:t>1%</w:t>
            </w:r>
            <w:r>
              <w:rPr>
                <w:rFonts w:ascii="宋体" w:hAnsi="宋体" w:hint="eastAsia"/>
                <w:snapToGrid w:val="0"/>
                <w:color w:val="000000"/>
                <w:kern w:val="0"/>
                <w:szCs w:val="21"/>
              </w:rPr>
              <w:t>扣</w:t>
            </w:r>
            <w:r>
              <w:rPr>
                <w:rFonts w:ascii="宋体" w:hAnsi="宋体" w:hint="eastAsia"/>
                <w:snapToGrid w:val="0"/>
                <w:color w:val="000000"/>
                <w:kern w:val="0"/>
                <w:szCs w:val="21"/>
              </w:rPr>
              <w:t>3</w:t>
            </w:r>
            <w:r>
              <w:rPr>
                <w:rFonts w:ascii="宋体" w:hAnsi="宋体" w:hint="eastAsia"/>
                <w:snapToGrid w:val="0"/>
                <w:color w:val="000000"/>
                <w:kern w:val="0"/>
                <w:szCs w:val="21"/>
              </w:rPr>
              <w:t>分，低于</w:t>
            </w:r>
            <w:r>
              <w:rPr>
                <w:rFonts w:ascii="宋体" w:hAnsi="宋体" w:hint="eastAsia"/>
                <w:snapToGrid w:val="0"/>
                <w:color w:val="000000"/>
                <w:kern w:val="0"/>
                <w:szCs w:val="21"/>
              </w:rPr>
              <w:t>90%</w:t>
            </w:r>
            <w:r>
              <w:rPr>
                <w:rFonts w:ascii="宋体" w:hAnsi="宋体" w:hint="eastAsia"/>
                <w:snapToGrid w:val="0"/>
                <w:color w:val="000000"/>
                <w:kern w:val="0"/>
                <w:szCs w:val="21"/>
              </w:rPr>
              <w:t>不得分</w:t>
            </w:r>
          </w:p>
        </w:tc>
      </w:tr>
      <w:tr w:rsidR="00451053" w14:paraId="3D025F52" w14:textId="77777777">
        <w:trPr>
          <w:trHeight w:val="340"/>
          <w:jc w:val="center"/>
        </w:trPr>
        <w:tc>
          <w:tcPr>
            <w:tcW w:w="520" w:type="dxa"/>
            <w:tcMar>
              <w:top w:w="15" w:type="dxa"/>
              <w:left w:w="15" w:type="dxa"/>
              <w:bottom w:w="0" w:type="dxa"/>
              <w:right w:w="15" w:type="dxa"/>
            </w:tcMar>
            <w:vAlign w:val="center"/>
          </w:tcPr>
          <w:p w14:paraId="0C606BFB"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五</w:t>
            </w:r>
          </w:p>
        </w:tc>
        <w:tc>
          <w:tcPr>
            <w:tcW w:w="4152" w:type="dxa"/>
            <w:gridSpan w:val="2"/>
            <w:tcMar>
              <w:top w:w="15" w:type="dxa"/>
              <w:left w:w="15" w:type="dxa"/>
              <w:bottom w:w="0" w:type="dxa"/>
              <w:right w:w="15" w:type="dxa"/>
            </w:tcMar>
            <w:vAlign w:val="center"/>
          </w:tcPr>
          <w:p w14:paraId="6A1B407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科研与教学</w:t>
            </w:r>
          </w:p>
        </w:tc>
        <w:tc>
          <w:tcPr>
            <w:tcW w:w="720" w:type="dxa"/>
            <w:tcMar>
              <w:top w:w="15" w:type="dxa"/>
              <w:left w:w="15" w:type="dxa"/>
              <w:bottom w:w="0" w:type="dxa"/>
              <w:right w:w="15" w:type="dxa"/>
            </w:tcMar>
            <w:vAlign w:val="center"/>
          </w:tcPr>
          <w:p w14:paraId="32841B19"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90</w:t>
            </w:r>
          </w:p>
        </w:tc>
        <w:tc>
          <w:tcPr>
            <w:tcW w:w="9161" w:type="dxa"/>
            <w:gridSpan w:val="2"/>
            <w:tcMar>
              <w:top w:w="15" w:type="dxa"/>
              <w:left w:w="15" w:type="dxa"/>
              <w:bottom w:w="0" w:type="dxa"/>
              <w:right w:w="15" w:type="dxa"/>
            </w:tcMar>
            <w:vAlign w:val="center"/>
          </w:tcPr>
          <w:p w14:paraId="11106514" w14:textId="77777777" w:rsidR="00451053" w:rsidRDefault="00451053">
            <w:pPr>
              <w:adjustRightInd w:val="0"/>
              <w:snapToGrid w:val="0"/>
              <w:jc w:val="center"/>
              <w:rPr>
                <w:rFonts w:ascii="宋体" w:hAnsi="宋体"/>
                <w:snapToGrid w:val="0"/>
                <w:color w:val="000000"/>
                <w:kern w:val="0"/>
                <w:szCs w:val="21"/>
              </w:rPr>
            </w:pPr>
          </w:p>
        </w:tc>
      </w:tr>
      <w:tr w:rsidR="00451053" w14:paraId="62136C0D" w14:textId="77777777">
        <w:trPr>
          <w:trHeight w:val="1085"/>
          <w:jc w:val="center"/>
        </w:trPr>
        <w:tc>
          <w:tcPr>
            <w:tcW w:w="520" w:type="dxa"/>
            <w:vMerge w:val="restart"/>
            <w:tcMar>
              <w:top w:w="15" w:type="dxa"/>
              <w:left w:w="15" w:type="dxa"/>
              <w:bottom w:w="0" w:type="dxa"/>
              <w:right w:w="15" w:type="dxa"/>
            </w:tcMar>
            <w:vAlign w:val="center"/>
          </w:tcPr>
          <w:p w14:paraId="1F0FA954"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678" w:type="dxa"/>
            <w:vMerge w:val="restart"/>
            <w:tcMar>
              <w:top w:w="15" w:type="dxa"/>
              <w:left w:w="15" w:type="dxa"/>
              <w:bottom w:w="0" w:type="dxa"/>
              <w:right w:w="15" w:type="dxa"/>
            </w:tcMar>
            <w:vAlign w:val="center"/>
          </w:tcPr>
          <w:p w14:paraId="36DFBB81"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学术</w:t>
            </w:r>
          </w:p>
          <w:p w14:paraId="40292259"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影响</w:t>
            </w:r>
          </w:p>
          <w:p w14:paraId="05178C0C"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21</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7364686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学术委员会任职情况</w:t>
            </w:r>
          </w:p>
        </w:tc>
        <w:tc>
          <w:tcPr>
            <w:tcW w:w="720" w:type="dxa"/>
            <w:tcMar>
              <w:top w:w="15" w:type="dxa"/>
              <w:left w:w="15" w:type="dxa"/>
              <w:bottom w:w="0" w:type="dxa"/>
              <w:right w:w="15" w:type="dxa"/>
            </w:tcMar>
            <w:vAlign w:val="center"/>
          </w:tcPr>
          <w:p w14:paraId="6E06DCA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tcMar>
              <w:top w:w="15" w:type="dxa"/>
              <w:left w:w="15" w:type="dxa"/>
              <w:bottom w:w="0" w:type="dxa"/>
              <w:right w:w="15" w:type="dxa"/>
            </w:tcMar>
            <w:vAlign w:val="center"/>
          </w:tcPr>
          <w:p w14:paraId="184D23AE"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查颁发的聘书。一人担任数职，以最高学术职称登记一次，学科多人担任职务，累加记分，最高分不超过标准分</w:t>
            </w:r>
          </w:p>
        </w:tc>
        <w:tc>
          <w:tcPr>
            <w:tcW w:w="4481" w:type="dxa"/>
            <w:tcMar>
              <w:top w:w="15" w:type="dxa"/>
              <w:left w:w="15" w:type="dxa"/>
              <w:bottom w:w="0" w:type="dxa"/>
              <w:right w:w="15" w:type="dxa"/>
            </w:tcMar>
            <w:vAlign w:val="center"/>
          </w:tcPr>
          <w:p w14:paraId="625E98A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全国主委</w:t>
            </w:r>
            <w:r>
              <w:rPr>
                <w:rFonts w:ascii="宋体" w:hAnsi="宋体" w:hint="eastAsia"/>
                <w:snapToGrid w:val="0"/>
                <w:color w:val="000000"/>
                <w:kern w:val="0"/>
                <w:szCs w:val="21"/>
              </w:rPr>
              <w:t>8</w:t>
            </w:r>
            <w:r>
              <w:rPr>
                <w:rFonts w:ascii="宋体" w:hAnsi="宋体" w:hint="eastAsia"/>
                <w:snapToGrid w:val="0"/>
                <w:color w:val="000000"/>
                <w:kern w:val="0"/>
                <w:szCs w:val="21"/>
              </w:rPr>
              <w:t>分、副主委</w:t>
            </w:r>
            <w:r>
              <w:rPr>
                <w:rFonts w:ascii="宋体" w:hAnsi="宋体" w:hint="eastAsia"/>
                <w:snapToGrid w:val="0"/>
                <w:color w:val="000000"/>
                <w:kern w:val="0"/>
                <w:szCs w:val="21"/>
              </w:rPr>
              <w:t>7</w:t>
            </w:r>
            <w:r>
              <w:rPr>
                <w:rFonts w:ascii="宋体" w:hAnsi="宋体" w:hint="eastAsia"/>
                <w:snapToGrid w:val="0"/>
                <w:color w:val="000000"/>
                <w:kern w:val="0"/>
                <w:szCs w:val="21"/>
              </w:rPr>
              <w:t>分，常委</w:t>
            </w:r>
            <w:r>
              <w:rPr>
                <w:rFonts w:ascii="宋体" w:hAnsi="宋体" w:hint="eastAsia"/>
                <w:snapToGrid w:val="0"/>
                <w:color w:val="000000"/>
                <w:kern w:val="0"/>
                <w:szCs w:val="21"/>
              </w:rPr>
              <w:t>6</w:t>
            </w:r>
            <w:r>
              <w:rPr>
                <w:rFonts w:ascii="宋体" w:hAnsi="宋体" w:hint="eastAsia"/>
                <w:snapToGrid w:val="0"/>
                <w:color w:val="000000"/>
                <w:kern w:val="0"/>
                <w:szCs w:val="21"/>
              </w:rPr>
              <w:t>分，委员</w:t>
            </w:r>
            <w:r>
              <w:rPr>
                <w:rFonts w:ascii="宋体" w:hAnsi="宋体" w:hint="eastAsia"/>
                <w:snapToGrid w:val="0"/>
                <w:color w:val="000000"/>
                <w:kern w:val="0"/>
                <w:szCs w:val="21"/>
              </w:rPr>
              <w:t>3</w:t>
            </w:r>
            <w:r>
              <w:rPr>
                <w:rFonts w:ascii="宋体" w:hAnsi="宋体" w:hint="eastAsia"/>
                <w:snapToGrid w:val="0"/>
                <w:color w:val="000000"/>
                <w:kern w:val="0"/>
                <w:szCs w:val="21"/>
              </w:rPr>
              <w:t>分；省主委</w:t>
            </w:r>
            <w:r>
              <w:rPr>
                <w:rFonts w:ascii="宋体" w:hAnsi="宋体" w:hint="eastAsia"/>
                <w:snapToGrid w:val="0"/>
                <w:color w:val="000000"/>
                <w:kern w:val="0"/>
                <w:szCs w:val="21"/>
              </w:rPr>
              <w:t>6</w:t>
            </w:r>
            <w:r>
              <w:rPr>
                <w:rFonts w:ascii="宋体" w:hAnsi="宋体" w:hint="eastAsia"/>
                <w:snapToGrid w:val="0"/>
                <w:color w:val="000000"/>
                <w:kern w:val="0"/>
                <w:szCs w:val="21"/>
              </w:rPr>
              <w:t>分，副主委</w:t>
            </w:r>
            <w:r>
              <w:rPr>
                <w:rFonts w:ascii="宋体" w:hAnsi="宋体" w:hint="eastAsia"/>
                <w:snapToGrid w:val="0"/>
                <w:color w:val="000000"/>
                <w:kern w:val="0"/>
                <w:szCs w:val="21"/>
              </w:rPr>
              <w:t>5</w:t>
            </w:r>
            <w:r>
              <w:rPr>
                <w:rFonts w:ascii="宋体" w:hAnsi="宋体" w:hint="eastAsia"/>
                <w:snapToGrid w:val="0"/>
                <w:color w:val="000000"/>
                <w:kern w:val="0"/>
                <w:szCs w:val="21"/>
              </w:rPr>
              <w:t>分，常委</w:t>
            </w:r>
            <w:r>
              <w:rPr>
                <w:rFonts w:ascii="宋体" w:hAnsi="宋体" w:hint="eastAsia"/>
                <w:snapToGrid w:val="0"/>
                <w:color w:val="000000"/>
                <w:kern w:val="0"/>
                <w:szCs w:val="21"/>
              </w:rPr>
              <w:t>4</w:t>
            </w:r>
            <w:r>
              <w:rPr>
                <w:rFonts w:ascii="宋体" w:hAnsi="宋体" w:hint="eastAsia"/>
                <w:snapToGrid w:val="0"/>
                <w:color w:val="000000"/>
                <w:kern w:val="0"/>
                <w:szCs w:val="21"/>
              </w:rPr>
              <w:t>分、委员</w:t>
            </w:r>
            <w:r>
              <w:rPr>
                <w:rFonts w:ascii="宋体" w:hAnsi="宋体" w:hint="eastAsia"/>
                <w:snapToGrid w:val="0"/>
                <w:color w:val="000000"/>
                <w:kern w:val="0"/>
                <w:szCs w:val="21"/>
              </w:rPr>
              <w:t>2</w:t>
            </w:r>
            <w:r>
              <w:rPr>
                <w:rFonts w:ascii="宋体" w:hAnsi="宋体" w:hint="eastAsia"/>
                <w:snapToGrid w:val="0"/>
                <w:color w:val="000000"/>
                <w:kern w:val="0"/>
                <w:szCs w:val="21"/>
              </w:rPr>
              <w:t>分；市主委</w:t>
            </w:r>
            <w:r>
              <w:rPr>
                <w:rFonts w:ascii="宋体" w:hAnsi="宋体" w:hint="eastAsia"/>
                <w:snapToGrid w:val="0"/>
                <w:color w:val="000000"/>
                <w:kern w:val="0"/>
                <w:szCs w:val="21"/>
              </w:rPr>
              <w:t>4</w:t>
            </w:r>
            <w:r>
              <w:rPr>
                <w:rFonts w:ascii="宋体" w:hAnsi="宋体" w:hint="eastAsia"/>
                <w:snapToGrid w:val="0"/>
                <w:color w:val="000000"/>
                <w:kern w:val="0"/>
                <w:szCs w:val="21"/>
              </w:rPr>
              <w:t>分，副主委</w:t>
            </w:r>
            <w:r>
              <w:rPr>
                <w:rFonts w:ascii="宋体" w:hAnsi="宋体" w:hint="eastAsia"/>
                <w:snapToGrid w:val="0"/>
                <w:color w:val="000000"/>
                <w:kern w:val="0"/>
                <w:szCs w:val="21"/>
              </w:rPr>
              <w:t>1</w:t>
            </w:r>
            <w:r>
              <w:rPr>
                <w:rFonts w:ascii="宋体" w:hAnsi="宋体" w:hint="eastAsia"/>
                <w:snapToGrid w:val="0"/>
                <w:color w:val="000000"/>
                <w:kern w:val="0"/>
                <w:szCs w:val="21"/>
              </w:rPr>
              <w:t>分</w:t>
            </w:r>
          </w:p>
        </w:tc>
      </w:tr>
      <w:tr w:rsidR="00451053" w14:paraId="4A577754" w14:textId="77777777">
        <w:trPr>
          <w:trHeight w:val="1670"/>
          <w:jc w:val="center"/>
        </w:trPr>
        <w:tc>
          <w:tcPr>
            <w:tcW w:w="520" w:type="dxa"/>
            <w:vMerge/>
            <w:tcMar>
              <w:top w:w="15" w:type="dxa"/>
              <w:left w:w="15" w:type="dxa"/>
              <w:bottom w:w="0" w:type="dxa"/>
              <w:right w:w="15" w:type="dxa"/>
            </w:tcMar>
            <w:vAlign w:val="center"/>
          </w:tcPr>
          <w:p w14:paraId="1E2514B4"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0F97F909"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5439983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学术刊物任职情况</w:t>
            </w:r>
          </w:p>
        </w:tc>
        <w:tc>
          <w:tcPr>
            <w:tcW w:w="720" w:type="dxa"/>
            <w:tcMar>
              <w:top w:w="15" w:type="dxa"/>
              <w:left w:w="15" w:type="dxa"/>
              <w:bottom w:w="0" w:type="dxa"/>
              <w:right w:w="15" w:type="dxa"/>
            </w:tcMar>
            <w:vAlign w:val="center"/>
          </w:tcPr>
          <w:p w14:paraId="4091A743"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7</w:t>
            </w:r>
          </w:p>
        </w:tc>
        <w:tc>
          <w:tcPr>
            <w:tcW w:w="4680" w:type="dxa"/>
            <w:tcMar>
              <w:top w:w="15" w:type="dxa"/>
              <w:left w:w="15" w:type="dxa"/>
              <w:bottom w:w="0" w:type="dxa"/>
              <w:right w:w="15" w:type="dxa"/>
            </w:tcMar>
            <w:vAlign w:val="center"/>
          </w:tcPr>
          <w:p w14:paraId="2ECA860A"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查杂志编辑部颁发的聘书。一人担任数职，以最高学术职称登记一次，学科多人担任职务，累加记分，最高不超过标准分</w:t>
            </w:r>
          </w:p>
        </w:tc>
        <w:tc>
          <w:tcPr>
            <w:tcW w:w="4481" w:type="dxa"/>
            <w:tcMar>
              <w:top w:w="15" w:type="dxa"/>
              <w:left w:w="15" w:type="dxa"/>
              <w:bottom w:w="0" w:type="dxa"/>
              <w:right w:w="15" w:type="dxa"/>
            </w:tcMar>
            <w:vAlign w:val="center"/>
          </w:tcPr>
          <w:p w14:paraId="2A84F92A"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SCI</w:t>
            </w:r>
            <w:r>
              <w:rPr>
                <w:rFonts w:ascii="宋体" w:hAnsi="宋体" w:hint="eastAsia"/>
                <w:snapToGrid w:val="0"/>
                <w:color w:val="000000"/>
                <w:kern w:val="0"/>
                <w:szCs w:val="21"/>
              </w:rPr>
              <w:t>收录杂志的主编</w:t>
            </w:r>
            <w:r>
              <w:rPr>
                <w:rFonts w:ascii="宋体" w:hAnsi="宋体" w:hint="eastAsia"/>
                <w:snapToGrid w:val="0"/>
                <w:color w:val="000000"/>
                <w:kern w:val="0"/>
                <w:szCs w:val="21"/>
              </w:rPr>
              <w:t>7</w:t>
            </w:r>
            <w:r>
              <w:rPr>
                <w:rFonts w:ascii="宋体" w:hAnsi="宋体" w:hint="eastAsia"/>
                <w:snapToGrid w:val="0"/>
                <w:color w:val="000000"/>
                <w:kern w:val="0"/>
                <w:szCs w:val="21"/>
              </w:rPr>
              <w:t>分、副主编</w:t>
            </w:r>
            <w:r>
              <w:rPr>
                <w:rFonts w:ascii="宋体" w:hAnsi="宋体" w:hint="eastAsia"/>
                <w:snapToGrid w:val="0"/>
                <w:color w:val="000000"/>
                <w:kern w:val="0"/>
                <w:szCs w:val="21"/>
              </w:rPr>
              <w:t>6</w:t>
            </w:r>
            <w:r>
              <w:rPr>
                <w:rFonts w:ascii="宋体" w:hAnsi="宋体" w:hint="eastAsia"/>
                <w:snapToGrid w:val="0"/>
                <w:color w:val="000000"/>
                <w:kern w:val="0"/>
                <w:szCs w:val="21"/>
              </w:rPr>
              <w:t>分，常务编委</w:t>
            </w:r>
            <w:r>
              <w:rPr>
                <w:rFonts w:ascii="宋体" w:hAnsi="宋体" w:hint="eastAsia"/>
                <w:snapToGrid w:val="0"/>
                <w:color w:val="000000"/>
                <w:kern w:val="0"/>
                <w:szCs w:val="21"/>
              </w:rPr>
              <w:t>5</w:t>
            </w:r>
            <w:r>
              <w:rPr>
                <w:rFonts w:ascii="宋体" w:hAnsi="宋体" w:hint="eastAsia"/>
                <w:snapToGrid w:val="0"/>
                <w:color w:val="000000"/>
                <w:kern w:val="0"/>
                <w:szCs w:val="21"/>
              </w:rPr>
              <w:t>分，编委</w:t>
            </w:r>
            <w:r>
              <w:rPr>
                <w:rFonts w:ascii="宋体" w:hAnsi="宋体" w:hint="eastAsia"/>
                <w:snapToGrid w:val="0"/>
                <w:color w:val="000000"/>
                <w:kern w:val="0"/>
                <w:szCs w:val="21"/>
              </w:rPr>
              <w:t>3</w:t>
            </w:r>
            <w:r>
              <w:rPr>
                <w:rFonts w:ascii="宋体" w:hAnsi="宋体" w:hint="eastAsia"/>
                <w:snapToGrid w:val="0"/>
                <w:color w:val="000000"/>
                <w:kern w:val="0"/>
                <w:szCs w:val="21"/>
              </w:rPr>
              <w:t>分；中华医学会系列杂志主编</w:t>
            </w:r>
            <w:r>
              <w:rPr>
                <w:rFonts w:ascii="宋体" w:hAnsi="宋体" w:hint="eastAsia"/>
                <w:snapToGrid w:val="0"/>
                <w:color w:val="000000"/>
                <w:kern w:val="0"/>
                <w:szCs w:val="21"/>
              </w:rPr>
              <w:t>4</w:t>
            </w:r>
            <w:r>
              <w:rPr>
                <w:rFonts w:ascii="宋体" w:hAnsi="宋体" w:hint="eastAsia"/>
                <w:snapToGrid w:val="0"/>
                <w:color w:val="000000"/>
                <w:kern w:val="0"/>
                <w:szCs w:val="21"/>
              </w:rPr>
              <w:t>分、副主编</w:t>
            </w:r>
            <w:r>
              <w:rPr>
                <w:rFonts w:ascii="宋体" w:hAnsi="宋体" w:hint="eastAsia"/>
                <w:snapToGrid w:val="0"/>
                <w:color w:val="000000"/>
                <w:kern w:val="0"/>
                <w:szCs w:val="21"/>
              </w:rPr>
              <w:t>3</w:t>
            </w:r>
            <w:r>
              <w:rPr>
                <w:rFonts w:ascii="宋体" w:hAnsi="宋体" w:hint="eastAsia"/>
                <w:snapToGrid w:val="0"/>
                <w:color w:val="000000"/>
                <w:kern w:val="0"/>
                <w:szCs w:val="21"/>
              </w:rPr>
              <w:t>分，常务编委</w:t>
            </w:r>
            <w:r>
              <w:rPr>
                <w:rFonts w:ascii="宋体" w:hAnsi="宋体" w:hint="eastAsia"/>
                <w:snapToGrid w:val="0"/>
                <w:color w:val="000000"/>
                <w:kern w:val="0"/>
                <w:szCs w:val="21"/>
              </w:rPr>
              <w:t>2</w:t>
            </w:r>
            <w:r>
              <w:rPr>
                <w:rFonts w:ascii="宋体" w:hAnsi="宋体" w:hint="eastAsia"/>
                <w:snapToGrid w:val="0"/>
                <w:color w:val="000000"/>
                <w:kern w:val="0"/>
                <w:szCs w:val="21"/>
              </w:rPr>
              <w:t>分，编委</w:t>
            </w:r>
            <w:r>
              <w:rPr>
                <w:rFonts w:ascii="宋体" w:hAnsi="宋体" w:hint="eastAsia"/>
                <w:snapToGrid w:val="0"/>
                <w:color w:val="000000"/>
                <w:kern w:val="0"/>
                <w:szCs w:val="21"/>
              </w:rPr>
              <w:t>1</w:t>
            </w:r>
            <w:r>
              <w:rPr>
                <w:rFonts w:ascii="宋体" w:hAnsi="宋体" w:hint="eastAsia"/>
                <w:snapToGrid w:val="0"/>
                <w:color w:val="000000"/>
                <w:kern w:val="0"/>
                <w:szCs w:val="21"/>
              </w:rPr>
              <w:t>分；统计源杂志主编、副主编</w:t>
            </w:r>
            <w:r>
              <w:rPr>
                <w:rFonts w:ascii="宋体" w:hAnsi="宋体" w:hint="eastAsia"/>
                <w:snapToGrid w:val="0"/>
                <w:color w:val="000000"/>
                <w:kern w:val="0"/>
                <w:szCs w:val="21"/>
              </w:rPr>
              <w:t>2</w:t>
            </w:r>
            <w:r>
              <w:rPr>
                <w:rFonts w:ascii="宋体" w:hAnsi="宋体" w:hint="eastAsia"/>
                <w:snapToGrid w:val="0"/>
                <w:color w:val="000000"/>
                <w:kern w:val="0"/>
                <w:szCs w:val="21"/>
              </w:rPr>
              <w:t>分，常务编委、编委</w:t>
            </w:r>
            <w:r>
              <w:rPr>
                <w:rFonts w:ascii="宋体" w:hAnsi="宋体" w:hint="eastAsia"/>
                <w:snapToGrid w:val="0"/>
                <w:color w:val="000000"/>
                <w:kern w:val="0"/>
                <w:szCs w:val="21"/>
              </w:rPr>
              <w:t>1</w:t>
            </w:r>
            <w:r>
              <w:rPr>
                <w:rFonts w:ascii="宋体" w:hAnsi="宋体" w:hint="eastAsia"/>
                <w:snapToGrid w:val="0"/>
                <w:color w:val="000000"/>
                <w:kern w:val="0"/>
                <w:szCs w:val="21"/>
              </w:rPr>
              <w:t>分</w:t>
            </w:r>
          </w:p>
        </w:tc>
      </w:tr>
      <w:tr w:rsidR="00451053" w14:paraId="6B0A8606" w14:textId="77777777">
        <w:trPr>
          <w:trHeight w:val="1193"/>
          <w:jc w:val="center"/>
        </w:trPr>
        <w:tc>
          <w:tcPr>
            <w:tcW w:w="520" w:type="dxa"/>
            <w:vMerge/>
            <w:tcMar>
              <w:top w:w="15" w:type="dxa"/>
              <w:left w:w="15" w:type="dxa"/>
              <w:bottom w:w="0" w:type="dxa"/>
              <w:right w:w="15" w:type="dxa"/>
            </w:tcMar>
            <w:vAlign w:val="center"/>
          </w:tcPr>
          <w:p w14:paraId="1889BEC4"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7768123B"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6E906801"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举办学术会议情况</w:t>
            </w:r>
          </w:p>
        </w:tc>
        <w:tc>
          <w:tcPr>
            <w:tcW w:w="720" w:type="dxa"/>
            <w:tcMar>
              <w:top w:w="15" w:type="dxa"/>
              <w:left w:w="15" w:type="dxa"/>
              <w:bottom w:w="0" w:type="dxa"/>
              <w:right w:w="15" w:type="dxa"/>
            </w:tcMar>
            <w:vAlign w:val="center"/>
          </w:tcPr>
          <w:p w14:paraId="34F2D0E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6</w:t>
            </w:r>
          </w:p>
        </w:tc>
        <w:tc>
          <w:tcPr>
            <w:tcW w:w="4680" w:type="dxa"/>
            <w:tcMar>
              <w:top w:w="15" w:type="dxa"/>
              <w:left w:w="15" w:type="dxa"/>
              <w:bottom w:w="0" w:type="dxa"/>
              <w:right w:w="15" w:type="dxa"/>
            </w:tcMar>
            <w:vAlign w:val="center"/>
          </w:tcPr>
          <w:p w14:paraId="6244B5A2"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查评审前</w:t>
            </w:r>
            <w:r>
              <w:rPr>
                <w:rFonts w:ascii="宋体" w:hAnsi="宋体" w:hint="eastAsia"/>
                <w:snapToGrid w:val="0"/>
                <w:color w:val="000000"/>
                <w:kern w:val="0"/>
                <w:szCs w:val="21"/>
              </w:rPr>
              <w:t>3</w:t>
            </w:r>
            <w:r>
              <w:rPr>
                <w:rFonts w:ascii="宋体" w:hAnsi="宋体" w:hint="eastAsia"/>
                <w:snapToGrid w:val="0"/>
                <w:color w:val="000000"/>
                <w:kern w:val="0"/>
                <w:szCs w:val="21"/>
              </w:rPr>
              <w:t>年内会议通知、签到表及相关材料，多次承办或主办本专科的会议可累加计分，最高不超过标准分</w:t>
            </w:r>
          </w:p>
        </w:tc>
        <w:tc>
          <w:tcPr>
            <w:tcW w:w="4481" w:type="dxa"/>
            <w:tcMar>
              <w:top w:w="15" w:type="dxa"/>
              <w:left w:w="15" w:type="dxa"/>
              <w:bottom w:w="0" w:type="dxa"/>
              <w:right w:w="15" w:type="dxa"/>
            </w:tcMar>
            <w:vAlign w:val="center"/>
          </w:tcPr>
          <w:p w14:paraId="00F8FCE5"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国际性学术会议</w:t>
            </w:r>
            <w:r>
              <w:rPr>
                <w:rFonts w:ascii="宋体" w:hAnsi="宋体" w:hint="eastAsia"/>
                <w:snapToGrid w:val="0"/>
                <w:color w:val="000000"/>
                <w:kern w:val="0"/>
                <w:szCs w:val="21"/>
              </w:rPr>
              <w:t>6</w:t>
            </w:r>
            <w:r>
              <w:rPr>
                <w:rFonts w:ascii="宋体" w:hAnsi="宋体" w:hint="eastAsia"/>
                <w:snapToGrid w:val="0"/>
                <w:color w:val="000000"/>
                <w:kern w:val="0"/>
                <w:szCs w:val="21"/>
              </w:rPr>
              <w:t>分；全国性学术会议</w:t>
            </w:r>
            <w:r>
              <w:rPr>
                <w:rFonts w:ascii="宋体" w:hAnsi="宋体" w:hint="eastAsia"/>
                <w:snapToGrid w:val="0"/>
                <w:color w:val="000000"/>
                <w:kern w:val="0"/>
                <w:szCs w:val="21"/>
              </w:rPr>
              <w:t>4</w:t>
            </w:r>
            <w:r>
              <w:rPr>
                <w:rFonts w:ascii="宋体" w:hAnsi="宋体" w:hint="eastAsia"/>
                <w:snapToGrid w:val="0"/>
                <w:color w:val="000000"/>
                <w:kern w:val="0"/>
                <w:szCs w:val="21"/>
              </w:rPr>
              <w:t>分；省级学术会议</w:t>
            </w:r>
            <w:r>
              <w:rPr>
                <w:rFonts w:ascii="宋体" w:hAnsi="宋体" w:hint="eastAsia"/>
                <w:snapToGrid w:val="0"/>
                <w:color w:val="000000"/>
                <w:kern w:val="0"/>
                <w:szCs w:val="21"/>
              </w:rPr>
              <w:t>3</w:t>
            </w:r>
            <w:r>
              <w:rPr>
                <w:rFonts w:ascii="宋体" w:hAnsi="宋体" w:hint="eastAsia"/>
                <w:snapToGrid w:val="0"/>
                <w:color w:val="000000"/>
                <w:kern w:val="0"/>
                <w:szCs w:val="21"/>
              </w:rPr>
              <w:t>分；市级学术会议</w:t>
            </w:r>
            <w:r>
              <w:rPr>
                <w:rFonts w:ascii="宋体" w:hAnsi="宋体" w:hint="eastAsia"/>
                <w:snapToGrid w:val="0"/>
                <w:color w:val="000000"/>
                <w:kern w:val="0"/>
                <w:szCs w:val="21"/>
              </w:rPr>
              <w:t>1</w:t>
            </w:r>
            <w:r>
              <w:rPr>
                <w:rFonts w:ascii="宋体" w:hAnsi="宋体" w:hint="eastAsia"/>
                <w:snapToGrid w:val="0"/>
                <w:color w:val="000000"/>
                <w:kern w:val="0"/>
                <w:szCs w:val="21"/>
              </w:rPr>
              <w:t>分</w:t>
            </w:r>
          </w:p>
        </w:tc>
      </w:tr>
      <w:tr w:rsidR="00451053" w14:paraId="46481AD2" w14:textId="77777777">
        <w:trPr>
          <w:trHeight w:val="340"/>
          <w:jc w:val="center"/>
        </w:trPr>
        <w:tc>
          <w:tcPr>
            <w:tcW w:w="520" w:type="dxa"/>
            <w:vMerge w:val="restart"/>
            <w:tcMar>
              <w:top w:w="15" w:type="dxa"/>
              <w:left w:w="15" w:type="dxa"/>
              <w:bottom w:w="0" w:type="dxa"/>
              <w:right w:w="15" w:type="dxa"/>
            </w:tcMar>
            <w:vAlign w:val="center"/>
          </w:tcPr>
          <w:p w14:paraId="0DC49429"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21</w:t>
            </w:r>
          </w:p>
        </w:tc>
        <w:tc>
          <w:tcPr>
            <w:tcW w:w="678" w:type="dxa"/>
            <w:vMerge w:val="restart"/>
            <w:tcMar>
              <w:top w:w="15" w:type="dxa"/>
              <w:left w:w="15" w:type="dxa"/>
              <w:bottom w:w="0" w:type="dxa"/>
              <w:right w:w="15" w:type="dxa"/>
            </w:tcMar>
            <w:vAlign w:val="center"/>
          </w:tcPr>
          <w:p w14:paraId="4974B133"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科研</w:t>
            </w:r>
          </w:p>
          <w:p w14:paraId="1CBED63C"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项目</w:t>
            </w:r>
          </w:p>
          <w:p w14:paraId="602D7411"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15</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4ACA99D3"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国家级项目</w:t>
            </w:r>
          </w:p>
        </w:tc>
        <w:tc>
          <w:tcPr>
            <w:tcW w:w="720" w:type="dxa"/>
            <w:tcMar>
              <w:top w:w="15" w:type="dxa"/>
              <w:left w:w="15" w:type="dxa"/>
              <w:bottom w:w="0" w:type="dxa"/>
              <w:right w:w="15" w:type="dxa"/>
            </w:tcMar>
            <w:vAlign w:val="center"/>
          </w:tcPr>
          <w:p w14:paraId="597C11D6"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vMerge w:val="restart"/>
            <w:tcMar>
              <w:top w:w="15" w:type="dxa"/>
              <w:left w:w="15" w:type="dxa"/>
              <w:bottom w:w="0" w:type="dxa"/>
              <w:right w:w="15" w:type="dxa"/>
            </w:tcMar>
            <w:vAlign w:val="center"/>
          </w:tcPr>
          <w:p w14:paraId="07C524F3" w14:textId="77777777" w:rsidR="00451053" w:rsidRDefault="00036E60">
            <w:pPr>
              <w:pStyle w:val="a3"/>
              <w:adjustRightInd w:val="0"/>
              <w:snapToGrid w:val="0"/>
              <w:rPr>
                <w:b w:val="0"/>
                <w:snapToGrid w:val="0"/>
                <w:color w:val="000000"/>
                <w:kern w:val="0"/>
                <w:sz w:val="21"/>
                <w:szCs w:val="21"/>
              </w:rPr>
            </w:pPr>
            <w:r>
              <w:rPr>
                <w:rFonts w:hint="eastAsia"/>
                <w:b w:val="0"/>
                <w:snapToGrid w:val="0"/>
                <w:color w:val="000000"/>
                <w:kern w:val="0"/>
                <w:sz w:val="21"/>
                <w:szCs w:val="21"/>
              </w:rPr>
              <w:t>查评审前</w:t>
            </w:r>
            <w:r>
              <w:rPr>
                <w:rFonts w:hint="eastAsia"/>
                <w:b w:val="0"/>
                <w:snapToGrid w:val="0"/>
                <w:color w:val="000000"/>
                <w:kern w:val="0"/>
                <w:sz w:val="21"/>
                <w:szCs w:val="21"/>
              </w:rPr>
              <w:t>3</w:t>
            </w:r>
            <w:r>
              <w:rPr>
                <w:rFonts w:hint="eastAsia"/>
                <w:b w:val="0"/>
                <w:snapToGrid w:val="0"/>
                <w:color w:val="000000"/>
                <w:kern w:val="0"/>
                <w:sz w:val="21"/>
                <w:szCs w:val="21"/>
              </w:rPr>
              <w:t>年内第一作者获得项目的批件。可累积计分，总分不超过标准分</w:t>
            </w:r>
          </w:p>
        </w:tc>
        <w:tc>
          <w:tcPr>
            <w:tcW w:w="4481" w:type="dxa"/>
            <w:tcMar>
              <w:top w:w="15" w:type="dxa"/>
              <w:left w:w="15" w:type="dxa"/>
              <w:bottom w:w="0" w:type="dxa"/>
              <w:right w:w="15" w:type="dxa"/>
            </w:tcMar>
            <w:vAlign w:val="center"/>
          </w:tcPr>
          <w:p w14:paraId="31272877"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有</w:t>
            </w:r>
            <w:r>
              <w:rPr>
                <w:rFonts w:ascii="宋体" w:hAnsi="宋体" w:hint="eastAsia"/>
                <w:snapToGrid w:val="0"/>
                <w:color w:val="000000"/>
                <w:kern w:val="0"/>
                <w:szCs w:val="21"/>
              </w:rPr>
              <w:t>1</w:t>
            </w:r>
            <w:r>
              <w:rPr>
                <w:rFonts w:ascii="宋体" w:hAnsi="宋体" w:hint="eastAsia"/>
                <w:snapToGrid w:val="0"/>
                <w:color w:val="000000"/>
                <w:kern w:val="0"/>
                <w:szCs w:val="21"/>
              </w:rPr>
              <w:t>项得</w:t>
            </w:r>
            <w:r>
              <w:rPr>
                <w:rFonts w:ascii="宋体" w:hAnsi="宋体" w:hint="eastAsia"/>
                <w:snapToGrid w:val="0"/>
                <w:color w:val="000000"/>
                <w:kern w:val="0"/>
                <w:szCs w:val="21"/>
              </w:rPr>
              <w:t>8</w:t>
            </w:r>
            <w:r>
              <w:rPr>
                <w:rFonts w:ascii="宋体" w:hAnsi="宋体" w:hint="eastAsia"/>
                <w:snapToGrid w:val="0"/>
                <w:color w:val="000000"/>
                <w:kern w:val="0"/>
                <w:szCs w:val="21"/>
              </w:rPr>
              <w:t>分</w:t>
            </w:r>
          </w:p>
        </w:tc>
      </w:tr>
      <w:tr w:rsidR="00451053" w14:paraId="497D6416" w14:textId="77777777">
        <w:trPr>
          <w:trHeight w:val="340"/>
          <w:jc w:val="center"/>
        </w:trPr>
        <w:tc>
          <w:tcPr>
            <w:tcW w:w="520" w:type="dxa"/>
            <w:vMerge/>
            <w:tcMar>
              <w:top w:w="15" w:type="dxa"/>
              <w:left w:w="15" w:type="dxa"/>
              <w:bottom w:w="0" w:type="dxa"/>
              <w:right w:w="15" w:type="dxa"/>
            </w:tcMar>
            <w:vAlign w:val="center"/>
          </w:tcPr>
          <w:p w14:paraId="5739CFF7"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5FEC233A"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1104283"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部、省级项目</w:t>
            </w:r>
          </w:p>
        </w:tc>
        <w:tc>
          <w:tcPr>
            <w:tcW w:w="720" w:type="dxa"/>
            <w:tcMar>
              <w:top w:w="15" w:type="dxa"/>
              <w:left w:w="15" w:type="dxa"/>
              <w:bottom w:w="0" w:type="dxa"/>
              <w:right w:w="15" w:type="dxa"/>
            </w:tcMar>
            <w:vAlign w:val="center"/>
          </w:tcPr>
          <w:p w14:paraId="67D45848"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5</w:t>
            </w:r>
          </w:p>
        </w:tc>
        <w:tc>
          <w:tcPr>
            <w:tcW w:w="4680" w:type="dxa"/>
            <w:vMerge/>
            <w:tcMar>
              <w:top w:w="15" w:type="dxa"/>
              <w:left w:w="15" w:type="dxa"/>
              <w:bottom w:w="0" w:type="dxa"/>
              <w:right w:w="15" w:type="dxa"/>
            </w:tcMar>
            <w:vAlign w:val="center"/>
          </w:tcPr>
          <w:p w14:paraId="584BA0F1" w14:textId="77777777" w:rsidR="00451053" w:rsidRDefault="00451053">
            <w:pPr>
              <w:adjustRightInd w:val="0"/>
              <w:snapToGrid w:val="0"/>
              <w:rPr>
                <w:rFonts w:ascii="宋体" w:hAnsi="宋体"/>
                <w:snapToGrid w:val="0"/>
                <w:color w:val="000000"/>
                <w:kern w:val="0"/>
                <w:szCs w:val="21"/>
              </w:rPr>
            </w:pPr>
          </w:p>
        </w:tc>
        <w:tc>
          <w:tcPr>
            <w:tcW w:w="4481" w:type="dxa"/>
            <w:tcMar>
              <w:top w:w="15" w:type="dxa"/>
              <w:left w:w="15" w:type="dxa"/>
              <w:bottom w:w="0" w:type="dxa"/>
              <w:right w:w="15" w:type="dxa"/>
            </w:tcMar>
            <w:vAlign w:val="center"/>
          </w:tcPr>
          <w:p w14:paraId="686A1A3C"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有</w:t>
            </w:r>
            <w:r>
              <w:rPr>
                <w:rFonts w:ascii="宋体" w:hAnsi="宋体" w:hint="eastAsia"/>
                <w:snapToGrid w:val="0"/>
                <w:color w:val="000000"/>
                <w:kern w:val="0"/>
                <w:szCs w:val="21"/>
              </w:rPr>
              <w:t>1</w:t>
            </w:r>
            <w:r>
              <w:rPr>
                <w:rFonts w:ascii="宋体" w:hAnsi="宋体" w:hint="eastAsia"/>
                <w:snapToGrid w:val="0"/>
                <w:color w:val="000000"/>
                <w:kern w:val="0"/>
                <w:szCs w:val="21"/>
              </w:rPr>
              <w:t>项得</w:t>
            </w:r>
            <w:r>
              <w:rPr>
                <w:rFonts w:ascii="宋体" w:hAnsi="宋体" w:hint="eastAsia"/>
                <w:snapToGrid w:val="0"/>
                <w:color w:val="000000"/>
                <w:kern w:val="0"/>
                <w:szCs w:val="21"/>
              </w:rPr>
              <w:t>5</w:t>
            </w:r>
            <w:r>
              <w:rPr>
                <w:rFonts w:ascii="宋体" w:hAnsi="宋体" w:hint="eastAsia"/>
                <w:snapToGrid w:val="0"/>
                <w:color w:val="000000"/>
                <w:kern w:val="0"/>
                <w:szCs w:val="21"/>
              </w:rPr>
              <w:t>分</w:t>
            </w:r>
          </w:p>
        </w:tc>
      </w:tr>
      <w:tr w:rsidR="00451053" w14:paraId="7810D680" w14:textId="77777777">
        <w:trPr>
          <w:trHeight w:val="340"/>
          <w:jc w:val="center"/>
        </w:trPr>
        <w:tc>
          <w:tcPr>
            <w:tcW w:w="520" w:type="dxa"/>
            <w:vMerge/>
            <w:tcMar>
              <w:top w:w="15" w:type="dxa"/>
              <w:left w:w="15" w:type="dxa"/>
              <w:bottom w:w="0" w:type="dxa"/>
              <w:right w:w="15" w:type="dxa"/>
            </w:tcMar>
            <w:vAlign w:val="center"/>
          </w:tcPr>
          <w:p w14:paraId="6A75763B"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3745B842"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8BA9B5D"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市、州级项目</w:t>
            </w:r>
          </w:p>
        </w:tc>
        <w:tc>
          <w:tcPr>
            <w:tcW w:w="720" w:type="dxa"/>
            <w:tcMar>
              <w:top w:w="15" w:type="dxa"/>
              <w:left w:w="15" w:type="dxa"/>
              <w:bottom w:w="0" w:type="dxa"/>
              <w:right w:w="15" w:type="dxa"/>
            </w:tcMar>
            <w:vAlign w:val="center"/>
          </w:tcPr>
          <w:p w14:paraId="79E6FB06"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w:t>
            </w:r>
          </w:p>
        </w:tc>
        <w:tc>
          <w:tcPr>
            <w:tcW w:w="4680" w:type="dxa"/>
            <w:vMerge/>
            <w:tcMar>
              <w:top w:w="15" w:type="dxa"/>
              <w:left w:w="15" w:type="dxa"/>
              <w:bottom w:w="0" w:type="dxa"/>
              <w:right w:w="15" w:type="dxa"/>
            </w:tcMar>
            <w:vAlign w:val="center"/>
          </w:tcPr>
          <w:p w14:paraId="2D3916E2" w14:textId="77777777" w:rsidR="00451053" w:rsidRDefault="00451053">
            <w:pPr>
              <w:adjustRightInd w:val="0"/>
              <w:snapToGrid w:val="0"/>
              <w:rPr>
                <w:rFonts w:ascii="宋体" w:hAnsi="宋体"/>
                <w:snapToGrid w:val="0"/>
                <w:color w:val="000000"/>
                <w:kern w:val="0"/>
                <w:szCs w:val="21"/>
              </w:rPr>
            </w:pPr>
          </w:p>
        </w:tc>
        <w:tc>
          <w:tcPr>
            <w:tcW w:w="4481" w:type="dxa"/>
            <w:tcMar>
              <w:top w:w="15" w:type="dxa"/>
              <w:left w:w="15" w:type="dxa"/>
              <w:bottom w:w="0" w:type="dxa"/>
              <w:right w:w="15" w:type="dxa"/>
            </w:tcMar>
            <w:vAlign w:val="center"/>
          </w:tcPr>
          <w:p w14:paraId="022F9FC4"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有</w:t>
            </w:r>
            <w:r>
              <w:rPr>
                <w:rFonts w:ascii="宋体" w:hAnsi="宋体" w:hint="eastAsia"/>
                <w:snapToGrid w:val="0"/>
                <w:color w:val="000000"/>
                <w:kern w:val="0"/>
                <w:szCs w:val="21"/>
              </w:rPr>
              <w:t>1</w:t>
            </w:r>
            <w:r>
              <w:rPr>
                <w:rFonts w:ascii="宋体" w:hAnsi="宋体" w:hint="eastAsia"/>
                <w:snapToGrid w:val="0"/>
                <w:color w:val="000000"/>
                <w:kern w:val="0"/>
                <w:szCs w:val="21"/>
              </w:rPr>
              <w:t>项得</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781AD458" w14:textId="77777777">
        <w:trPr>
          <w:trHeight w:val="340"/>
          <w:jc w:val="center"/>
        </w:trPr>
        <w:tc>
          <w:tcPr>
            <w:tcW w:w="520" w:type="dxa"/>
            <w:vMerge w:val="restart"/>
            <w:tcMar>
              <w:top w:w="15" w:type="dxa"/>
              <w:left w:w="15" w:type="dxa"/>
              <w:bottom w:w="0" w:type="dxa"/>
              <w:right w:w="15" w:type="dxa"/>
            </w:tcMar>
            <w:vAlign w:val="center"/>
          </w:tcPr>
          <w:p w14:paraId="3901E477"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22</w:t>
            </w:r>
          </w:p>
        </w:tc>
        <w:tc>
          <w:tcPr>
            <w:tcW w:w="678" w:type="dxa"/>
            <w:vMerge w:val="restart"/>
            <w:tcMar>
              <w:top w:w="15" w:type="dxa"/>
              <w:left w:w="15" w:type="dxa"/>
              <w:bottom w:w="0" w:type="dxa"/>
              <w:right w:w="15" w:type="dxa"/>
            </w:tcMar>
            <w:vAlign w:val="center"/>
          </w:tcPr>
          <w:p w14:paraId="18A66C4B"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临床</w:t>
            </w:r>
          </w:p>
          <w:p w14:paraId="43954287"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方向</w:t>
            </w:r>
          </w:p>
          <w:p w14:paraId="5026013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科研</w:t>
            </w:r>
          </w:p>
          <w:p w14:paraId="5D0A9D4F"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成果</w:t>
            </w:r>
          </w:p>
          <w:p w14:paraId="7B41CE37"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23</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2691111D"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国家级、省级、市级科技奖励</w:t>
            </w:r>
            <w:r>
              <w:rPr>
                <w:rFonts w:ascii="宋体" w:hAnsi="宋体" w:hint="eastAsia"/>
                <w:snapToGrid w:val="0"/>
                <w:color w:val="000000"/>
                <w:kern w:val="0"/>
                <w:szCs w:val="21"/>
              </w:rPr>
              <w:t>(</w:t>
            </w:r>
            <w:r>
              <w:rPr>
                <w:rFonts w:ascii="宋体" w:hAnsi="宋体" w:hint="eastAsia"/>
                <w:snapToGrid w:val="0"/>
                <w:color w:val="000000"/>
                <w:kern w:val="0"/>
                <w:szCs w:val="21"/>
              </w:rPr>
              <w:t>一、二、三等</w:t>
            </w:r>
            <w:r>
              <w:rPr>
                <w:rFonts w:ascii="宋体" w:hAnsi="宋体" w:hint="eastAsia"/>
                <w:snapToGrid w:val="0"/>
                <w:color w:val="000000"/>
                <w:kern w:val="0"/>
                <w:szCs w:val="21"/>
              </w:rPr>
              <w:t>)</w:t>
            </w:r>
          </w:p>
        </w:tc>
        <w:tc>
          <w:tcPr>
            <w:tcW w:w="720" w:type="dxa"/>
            <w:tcMar>
              <w:top w:w="15" w:type="dxa"/>
              <w:left w:w="15" w:type="dxa"/>
              <w:bottom w:w="0" w:type="dxa"/>
              <w:right w:w="15" w:type="dxa"/>
            </w:tcMar>
            <w:vAlign w:val="center"/>
          </w:tcPr>
          <w:p w14:paraId="264A4633"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15</w:t>
            </w:r>
          </w:p>
        </w:tc>
        <w:tc>
          <w:tcPr>
            <w:tcW w:w="4680" w:type="dxa"/>
            <w:tcMar>
              <w:top w:w="15" w:type="dxa"/>
              <w:left w:w="15" w:type="dxa"/>
              <w:bottom w:w="0" w:type="dxa"/>
              <w:right w:w="15" w:type="dxa"/>
            </w:tcMar>
            <w:vAlign w:val="center"/>
          </w:tcPr>
          <w:p w14:paraId="0A73E301"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w:t>
            </w:r>
            <w:r>
              <w:rPr>
                <w:rFonts w:hint="eastAsia"/>
                <w:snapToGrid w:val="0"/>
                <w:color w:val="000000"/>
                <w:kern w:val="0"/>
                <w:szCs w:val="21"/>
              </w:rPr>
              <w:t>评审前</w:t>
            </w:r>
            <w:r>
              <w:rPr>
                <w:rFonts w:hint="eastAsia"/>
                <w:snapToGrid w:val="0"/>
                <w:color w:val="000000"/>
                <w:kern w:val="0"/>
                <w:szCs w:val="21"/>
              </w:rPr>
              <w:t>3</w:t>
            </w:r>
            <w:r>
              <w:rPr>
                <w:rFonts w:hint="eastAsia"/>
                <w:snapToGrid w:val="0"/>
                <w:color w:val="000000"/>
                <w:kern w:val="0"/>
                <w:szCs w:val="21"/>
              </w:rPr>
              <w:t>年内</w:t>
            </w:r>
            <w:r>
              <w:rPr>
                <w:rFonts w:ascii="宋体" w:hAnsi="宋体" w:hint="eastAsia"/>
                <w:snapToGrid w:val="0"/>
                <w:color w:val="000000"/>
                <w:kern w:val="0"/>
                <w:szCs w:val="21"/>
              </w:rPr>
              <w:t>获得成果的证书，可累积计分，不超过标准分</w:t>
            </w:r>
          </w:p>
        </w:tc>
        <w:tc>
          <w:tcPr>
            <w:tcW w:w="4481" w:type="dxa"/>
            <w:tcMar>
              <w:top w:w="15" w:type="dxa"/>
              <w:left w:w="15" w:type="dxa"/>
              <w:bottom w:w="0" w:type="dxa"/>
              <w:right w:w="15" w:type="dxa"/>
            </w:tcMar>
            <w:vAlign w:val="center"/>
          </w:tcPr>
          <w:p w14:paraId="1AD853FD"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国家级一等</w:t>
            </w:r>
            <w:r>
              <w:rPr>
                <w:rFonts w:ascii="宋体" w:hAnsi="宋体" w:hint="eastAsia"/>
                <w:snapToGrid w:val="0"/>
                <w:color w:val="000000"/>
                <w:kern w:val="0"/>
                <w:szCs w:val="21"/>
              </w:rPr>
              <w:t>15</w:t>
            </w:r>
            <w:r>
              <w:rPr>
                <w:rFonts w:ascii="宋体" w:hAnsi="宋体" w:hint="eastAsia"/>
                <w:snapToGrid w:val="0"/>
                <w:color w:val="000000"/>
                <w:kern w:val="0"/>
                <w:szCs w:val="21"/>
              </w:rPr>
              <w:t>分，二等</w:t>
            </w:r>
            <w:r>
              <w:rPr>
                <w:rFonts w:ascii="宋体" w:hAnsi="宋体" w:hint="eastAsia"/>
                <w:snapToGrid w:val="0"/>
                <w:color w:val="000000"/>
                <w:kern w:val="0"/>
                <w:szCs w:val="21"/>
              </w:rPr>
              <w:t>12</w:t>
            </w:r>
            <w:r>
              <w:rPr>
                <w:rFonts w:ascii="宋体" w:hAnsi="宋体" w:hint="eastAsia"/>
                <w:snapToGrid w:val="0"/>
                <w:color w:val="000000"/>
                <w:kern w:val="0"/>
                <w:szCs w:val="21"/>
              </w:rPr>
              <w:t>分，三等</w:t>
            </w:r>
            <w:r>
              <w:rPr>
                <w:rFonts w:ascii="宋体" w:hAnsi="宋体" w:hint="eastAsia"/>
                <w:snapToGrid w:val="0"/>
                <w:color w:val="000000"/>
                <w:kern w:val="0"/>
                <w:szCs w:val="21"/>
              </w:rPr>
              <w:t>9</w:t>
            </w:r>
            <w:r>
              <w:rPr>
                <w:rFonts w:ascii="宋体" w:hAnsi="宋体" w:hint="eastAsia"/>
                <w:snapToGrid w:val="0"/>
                <w:color w:val="000000"/>
                <w:kern w:val="0"/>
                <w:szCs w:val="21"/>
              </w:rPr>
              <w:t>分；省一等</w:t>
            </w:r>
            <w:r>
              <w:rPr>
                <w:rFonts w:ascii="宋体" w:hAnsi="宋体" w:hint="eastAsia"/>
                <w:snapToGrid w:val="0"/>
                <w:color w:val="000000"/>
                <w:kern w:val="0"/>
                <w:szCs w:val="21"/>
              </w:rPr>
              <w:t>9</w:t>
            </w:r>
            <w:r>
              <w:rPr>
                <w:rFonts w:ascii="宋体" w:hAnsi="宋体" w:hint="eastAsia"/>
                <w:snapToGrid w:val="0"/>
                <w:color w:val="000000"/>
                <w:kern w:val="0"/>
                <w:szCs w:val="21"/>
              </w:rPr>
              <w:t>分，二等</w:t>
            </w:r>
            <w:r>
              <w:rPr>
                <w:rFonts w:ascii="宋体" w:hAnsi="宋体" w:hint="eastAsia"/>
                <w:snapToGrid w:val="0"/>
                <w:color w:val="000000"/>
                <w:kern w:val="0"/>
                <w:szCs w:val="21"/>
              </w:rPr>
              <w:t>7</w:t>
            </w:r>
            <w:r>
              <w:rPr>
                <w:rFonts w:ascii="宋体" w:hAnsi="宋体" w:hint="eastAsia"/>
                <w:snapToGrid w:val="0"/>
                <w:color w:val="000000"/>
                <w:kern w:val="0"/>
                <w:szCs w:val="21"/>
              </w:rPr>
              <w:t>分，三等</w:t>
            </w:r>
            <w:r>
              <w:rPr>
                <w:rFonts w:ascii="宋体" w:hAnsi="宋体" w:hint="eastAsia"/>
                <w:snapToGrid w:val="0"/>
                <w:color w:val="000000"/>
                <w:kern w:val="0"/>
                <w:szCs w:val="21"/>
              </w:rPr>
              <w:t>4</w:t>
            </w:r>
            <w:r>
              <w:rPr>
                <w:rFonts w:ascii="宋体" w:hAnsi="宋体" w:hint="eastAsia"/>
                <w:snapToGrid w:val="0"/>
                <w:color w:val="000000"/>
                <w:kern w:val="0"/>
                <w:szCs w:val="21"/>
              </w:rPr>
              <w:t>分；市一等</w:t>
            </w:r>
            <w:r>
              <w:rPr>
                <w:rFonts w:ascii="宋体" w:hAnsi="宋体" w:hint="eastAsia"/>
                <w:snapToGrid w:val="0"/>
                <w:color w:val="000000"/>
                <w:kern w:val="0"/>
                <w:szCs w:val="21"/>
              </w:rPr>
              <w:t>4</w:t>
            </w:r>
            <w:r>
              <w:rPr>
                <w:rFonts w:ascii="宋体" w:hAnsi="宋体" w:hint="eastAsia"/>
                <w:snapToGrid w:val="0"/>
                <w:color w:val="000000"/>
                <w:kern w:val="0"/>
                <w:szCs w:val="21"/>
              </w:rPr>
              <w:t>分、二等</w:t>
            </w:r>
            <w:r>
              <w:rPr>
                <w:rFonts w:ascii="宋体" w:hAnsi="宋体" w:hint="eastAsia"/>
                <w:snapToGrid w:val="0"/>
                <w:color w:val="000000"/>
                <w:kern w:val="0"/>
                <w:szCs w:val="21"/>
              </w:rPr>
              <w:t>3</w:t>
            </w:r>
            <w:r>
              <w:rPr>
                <w:rFonts w:ascii="宋体" w:hAnsi="宋体" w:hint="eastAsia"/>
                <w:snapToGrid w:val="0"/>
                <w:color w:val="000000"/>
                <w:kern w:val="0"/>
                <w:szCs w:val="21"/>
              </w:rPr>
              <w:t>分、三等</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3FADFA0E" w14:textId="77777777">
        <w:trPr>
          <w:trHeight w:val="340"/>
          <w:jc w:val="center"/>
        </w:trPr>
        <w:tc>
          <w:tcPr>
            <w:tcW w:w="520" w:type="dxa"/>
            <w:vMerge/>
            <w:tcMar>
              <w:top w:w="15" w:type="dxa"/>
              <w:left w:w="15" w:type="dxa"/>
              <w:bottom w:w="0" w:type="dxa"/>
              <w:right w:w="15" w:type="dxa"/>
            </w:tcMar>
            <w:vAlign w:val="center"/>
          </w:tcPr>
          <w:p w14:paraId="38512017"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1B48F065"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583B0498"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发表</w:t>
            </w:r>
            <w:r>
              <w:rPr>
                <w:rFonts w:ascii="宋体" w:hAnsi="宋体" w:hint="eastAsia"/>
                <w:snapToGrid w:val="0"/>
                <w:color w:val="000000"/>
                <w:kern w:val="0"/>
                <w:szCs w:val="21"/>
              </w:rPr>
              <w:t>SCI</w:t>
            </w:r>
            <w:r>
              <w:rPr>
                <w:rFonts w:ascii="宋体" w:hAnsi="宋体" w:hint="eastAsia"/>
                <w:snapToGrid w:val="0"/>
                <w:color w:val="000000"/>
                <w:kern w:val="0"/>
                <w:szCs w:val="21"/>
              </w:rPr>
              <w:t>、中华医学系列杂志及统计源期刊</w:t>
            </w:r>
          </w:p>
        </w:tc>
        <w:tc>
          <w:tcPr>
            <w:tcW w:w="720" w:type="dxa"/>
            <w:tcMar>
              <w:top w:w="15" w:type="dxa"/>
              <w:left w:w="15" w:type="dxa"/>
              <w:bottom w:w="0" w:type="dxa"/>
              <w:right w:w="15" w:type="dxa"/>
            </w:tcMar>
            <w:vAlign w:val="center"/>
          </w:tcPr>
          <w:p w14:paraId="6B2C1402"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tcMar>
              <w:top w:w="15" w:type="dxa"/>
              <w:left w:w="15" w:type="dxa"/>
              <w:bottom w:w="0" w:type="dxa"/>
              <w:right w:w="15" w:type="dxa"/>
            </w:tcMar>
            <w:vAlign w:val="center"/>
          </w:tcPr>
          <w:p w14:paraId="150873EF"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w:t>
            </w:r>
            <w:r>
              <w:rPr>
                <w:rFonts w:hint="eastAsia"/>
                <w:snapToGrid w:val="0"/>
                <w:color w:val="000000"/>
                <w:kern w:val="0"/>
                <w:szCs w:val="21"/>
              </w:rPr>
              <w:t>评审前</w:t>
            </w:r>
            <w:r>
              <w:rPr>
                <w:rFonts w:hint="eastAsia"/>
                <w:snapToGrid w:val="0"/>
                <w:color w:val="000000"/>
                <w:kern w:val="0"/>
                <w:szCs w:val="21"/>
              </w:rPr>
              <w:t>3</w:t>
            </w:r>
            <w:r>
              <w:rPr>
                <w:rFonts w:hint="eastAsia"/>
                <w:snapToGrid w:val="0"/>
                <w:color w:val="000000"/>
                <w:kern w:val="0"/>
                <w:szCs w:val="21"/>
              </w:rPr>
              <w:t>年内</w:t>
            </w:r>
            <w:r>
              <w:rPr>
                <w:rFonts w:ascii="宋体" w:hAnsi="宋体" w:hint="eastAsia"/>
                <w:snapToGrid w:val="0"/>
                <w:color w:val="000000"/>
                <w:kern w:val="0"/>
                <w:szCs w:val="21"/>
              </w:rPr>
              <w:t>发表本专业相关论著，可累积计分，不超过标准分</w:t>
            </w:r>
          </w:p>
        </w:tc>
        <w:tc>
          <w:tcPr>
            <w:tcW w:w="4481" w:type="dxa"/>
            <w:tcMar>
              <w:top w:w="15" w:type="dxa"/>
              <w:left w:w="15" w:type="dxa"/>
              <w:bottom w:w="0" w:type="dxa"/>
              <w:right w:w="15" w:type="dxa"/>
            </w:tcMar>
            <w:vAlign w:val="center"/>
          </w:tcPr>
          <w:p w14:paraId="00545E30"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发表</w:t>
            </w:r>
            <w:r>
              <w:rPr>
                <w:rFonts w:ascii="宋体" w:hAnsi="宋体" w:hint="eastAsia"/>
                <w:snapToGrid w:val="0"/>
                <w:color w:val="000000"/>
                <w:kern w:val="0"/>
                <w:szCs w:val="21"/>
              </w:rPr>
              <w:t>SCI</w:t>
            </w:r>
            <w:r>
              <w:rPr>
                <w:rFonts w:ascii="宋体" w:hAnsi="宋体" w:hint="eastAsia"/>
                <w:snapToGrid w:val="0"/>
                <w:color w:val="000000"/>
                <w:kern w:val="0"/>
                <w:szCs w:val="21"/>
              </w:rPr>
              <w:t>每篇</w:t>
            </w:r>
            <w:r>
              <w:rPr>
                <w:rFonts w:ascii="宋体" w:hAnsi="宋体" w:hint="eastAsia"/>
                <w:snapToGrid w:val="0"/>
                <w:color w:val="000000"/>
                <w:kern w:val="0"/>
                <w:szCs w:val="21"/>
              </w:rPr>
              <w:t>3</w:t>
            </w:r>
            <w:r>
              <w:rPr>
                <w:rFonts w:ascii="宋体" w:hAnsi="宋体" w:hint="eastAsia"/>
                <w:snapToGrid w:val="0"/>
                <w:color w:val="000000"/>
                <w:kern w:val="0"/>
                <w:szCs w:val="21"/>
              </w:rPr>
              <w:t>分；中华医学会系列杂志</w:t>
            </w:r>
            <w:r>
              <w:rPr>
                <w:rFonts w:ascii="宋体" w:hAnsi="宋体" w:hint="eastAsia"/>
                <w:snapToGrid w:val="0"/>
                <w:color w:val="000000"/>
                <w:kern w:val="0"/>
                <w:szCs w:val="21"/>
              </w:rPr>
              <w:t>2</w:t>
            </w:r>
            <w:r>
              <w:rPr>
                <w:rFonts w:ascii="宋体" w:hAnsi="宋体" w:hint="eastAsia"/>
                <w:snapToGrid w:val="0"/>
                <w:color w:val="000000"/>
                <w:kern w:val="0"/>
                <w:szCs w:val="21"/>
              </w:rPr>
              <w:t>分；统计源杂志</w:t>
            </w:r>
            <w:r>
              <w:rPr>
                <w:rFonts w:ascii="宋体" w:hAnsi="宋体" w:hint="eastAsia"/>
                <w:snapToGrid w:val="0"/>
                <w:color w:val="000000"/>
                <w:kern w:val="0"/>
                <w:szCs w:val="21"/>
              </w:rPr>
              <w:t>1</w:t>
            </w:r>
            <w:r>
              <w:rPr>
                <w:rFonts w:ascii="宋体" w:hAnsi="宋体" w:hint="eastAsia"/>
                <w:snapToGrid w:val="0"/>
                <w:color w:val="000000"/>
                <w:kern w:val="0"/>
                <w:szCs w:val="21"/>
              </w:rPr>
              <w:t>分</w:t>
            </w:r>
          </w:p>
        </w:tc>
      </w:tr>
      <w:tr w:rsidR="00451053" w14:paraId="41DD019D" w14:textId="77777777">
        <w:trPr>
          <w:trHeight w:val="340"/>
          <w:jc w:val="center"/>
        </w:trPr>
        <w:tc>
          <w:tcPr>
            <w:tcW w:w="520" w:type="dxa"/>
            <w:vMerge w:val="restart"/>
            <w:tcMar>
              <w:top w:w="15" w:type="dxa"/>
              <w:left w:w="15" w:type="dxa"/>
              <w:bottom w:w="0" w:type="dxa"/>
              <w:right w:w="15" w:type="dxa"/>
            </w:tcMar>
            <w:vAlign w:val="center"/>
          </w:tcPr>
          <w:p w14:paraId="105EC1C8"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23</w:t>
            </w:r>
          </w:p>
        </w:tc>
        <w:tc>
          <w:tcPr>
            <w:tcW w:w="678" w:type="dxa"/>
            <w:vMerge w:val="restart"/>
            <w:tcMar>
              <w:top w:w="15" w:type="dxa"/>
              <w:left w:w="15" w:type="dxa"/>
              <w:bottom w:w="0" w:type="dxa"/>
              <w:right w:w="15" w:type="dxa"/>
            </w:tcMar>
            <w:vAlign w:val="center"/>
          </w:tcPr>
          <w:p w14:paraId="1E3CDD97"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继续</w:t>
            </w:r>
          </w:p>
          <w:p w14:paraId="200DABB8"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医学</w:t>
            </w:r>
          </w:p>
          <w:p w14:paraId="47817EB8"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教育</w:t>
            </w:r>
          </w:p>
          <w:p w14:paraId="4DE7409E"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15</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3BA6DD31"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国家级、省级</w:t>
            </w:r>
            <w:r>
              <w:rPr>
                <w:rFonts w:ascii="宋体" w:hAnsi="宋体" w:hint="eastAsia"/>
                <w:snapToGrid w:val="0"/>
                <w:color w:val="000000"/>
                <w:kern w:val="0"/>
                <w:szCs w:val="21"/>
              </w:rPr>
              <w:t>(</w:t>
            </w:r>
            <w:r>
              <w:rPr>
                <w:rFonts w:ascii="宋体" w:hAnsi="宋体" w:hint="eastAsia"/>
                <w:snapToGrid w:val="0"/>
                <w:color w:val="000000"/>
                <w:kern w:val="0"/>
                <w:szCs w:val="21"/>
              </w:rPr>
              <w:t>甲类</w:t>
            </w:r>
            <w:r>
              <w:rPr>
                <w:rFonts w:ascii="宋体" w:hAnsi="宋体" w:hint="eastAsia"/>
                <w:snapToGrid w:val="0"/>
                <w:color w:val="000000"/>
                <w:kern w:val="0"/>
                <w:szCs w:val="21"/>
              </w:rPr>
              <w:t>)</w:t>
            </w:r>
            <w:r>
              <w:rPr>
                <w:rFonts w:ascii="宋体" w:hAnsi="宋体" w:hint="eastAsia"/>
                <w:snapToGrid w:val="0"/>
                <w:color w:val="000000"/>
                <w:kern w:val="0"/>
                <w:szCs w:val="21"/>
              </w:rPr>
              <w:t>、市级</w:t>
            </w:r>
            <w:r>
              <w:rPr>
                <w:rFonts w:ascii="宋体" w:hAnsi="宋体" w:hint="eastAsia"/>
                <w:snapToGrid w:val="0"/>
                <w:color w:val="000000"/>
                <w:kern w:val="0"/>
                <w:szCs w:val="21"/>
              </w:rPr>
              <w:t>(</w:t>
            </w:r>
            <w:r>
              <w:rPr>
                <w:rFonts w:ascii="宋体" w:hAnsi="宋体" w:hint="eastAsia"/>
                <w:snapToGrid w:val="0"/>
                <w:color w:val="000000"/>
                <w:kern w:val="0"/>
                <w:szCs w:val="21"/>
              </w:rPr>
              <w:t>乙类</w:t>
            </w:r>
            <w:r>
              <w:rPr>
                <w:rFonts w:ascii="宋体" w:hAnsi="宋体" w:hint="eastAsia"/>
                <w:snapToGrid w:val="0"/>
                <w:color w:val="000000"/>
                <w:kern w:val="0"/>
                <w:szCs w:val="21"/>
              </w:rPr>
              <w:t>)</w:t>
            </w:r>
            <w:r>
              <w:rPr>
                <w:rFonts w:ascii="宋体" w:hAnsi="宋体" w:hint="eastAsia"/>
                <w:snapToGrid w:val="0"/>
                <w:color w:val="000000"/>
                <w:kern w:val="0"/>
                <w:szCs w:val="21"/>
              </w:rPr>
              <w:t>继续教育项目；深入基层举办继续教育项目</w:t>
            </w:r>
            <w:r>
              <w:rPr>
                <w:rFonts w:ascii="宋体" w:hAnsi="宋体" w:hint="eastAsia"/>
                <w:snapToGrid w:val="0"/>
                <w:color w:val="000000"/>
                <w:kern w:val="0"/>
                <w:szCs w:val="21"/>
              </w:rPr>
              <w:t>(</w:t>
            </w:r>
            <w:r>
              <w:rPr>
                <w:rFonts w:ascii="宋体" w:hAnsi="宋体" w:hint="eastAsia"/>
                <w:snapToGrid w:val="0"/>
                <w:color w:val="000000"/>
                <w:kern w:val="0"/>
                <w:szCs w:val="21"/>
              </w:rPr>
              <w:t>学习班、论坛</w:t>
            </w:r>
            <w:r>
              <w:rPr>
                <w:rFonts w:ascii="宋体" w:hAnsi="宋体" w:hint="eastAsia"/>
                <w:snapToGrid w:val="0"/>
                <w:color w:val="000000"/>
                <w:kern w:val="0"/>
                <w:szCs w:val="21"/>
              </w:rPr>
              <w:t>)</w:t>
            </w:r>
          </w:p>
        </w:tc>
        <w:tc>
          <w:tcPr>
            <w:tcW w:w="720" w:type="dxa"/>
            <w:tcMar>
              <w:top w:w="15" w:type="dxa"/>
              <w:left w:w="15" w:type="dxa"/>
              <w:bottom w:w="0" w:type="dxa"/>
              <w:right w:w="15" w:type="dxa"/>
            </w:tcMar>
            <w:vAlign w:val="center"/>
          </w:tcPr>
          <w:p w14:paraId="0B807AF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12</w:t>
            </w:r>
          </w:p>
        </w:tc>
        <w:tc>
          <w:tcPr>
            <w:tcW w:w="4680" w:type="dxa"/>
            <w:tcMar>
              <w:top w:w="15" w:type="dxa"/>
              <w:left w:w="15" w:type="dxa"/>
              <w:bottom w:w="0" w:type="dxa"/>
              <w:right w:w="15" w:type="dxa"/>
            </w:tcMar>
            <w:vAlign w:val="center"/>
          </w:tcPr>
          <w:p w14:paraId="5AF936BB"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w:t>
            </w:r>
            <w:r>
              <w:rPr>
                <w:rFonts w:hint="eastAsia"/>
                <w:snapToGrid w:val="0"/>
                <w:color w:val="000000"/>
                <w:kern w:val="0"/>
                <w:szCs w:val="21"/>
              </w:rPr>
              <w:t>评审前</w:t>
            </w:r>
            <w:r>
              <w:rPr>
                <w:rFonts w:hint="eastAsia"/>
                <w:snapToGrid w:val="0"/>
                <w:color w:val="000000"/>
                <w:kern w:val="0"/>
                <w:szCs w:val="21"/>
              </w:rPr>
              <w:t>3</w:t>
            </w:r>
            <w:r>
              <w:rPr>
                <w:rFonts w:hint="eastAsia"/>
                <w:snapToGrid w:val="0"/>
                <w:color w:val="000000"/>
                <w:kern w:val="0"/>
                <w:szCs w:val="21"/>
              </w:rPr>
              <w:t>年内</w:t>
            </w:r>
            <w:r>
              <w:rPr>
                <w:rFonts w:ascii="宋体" w:hAnsi="宋体" w:hint="eastAsia"/>
                <w:snapToGrid w:val="0"/>
                <w:color w:val="000000"/>
                <w:kern w:val="0"/>
                <w:szCs w:val="21"/>
              </w:rPr>
              <w:t>获批文件、项目开展记录情况，同一项目不重复计分，不同项目可累积计分，培训班以讲学材料和学员签到表为准</w:t>
            </w:r>
          </w:p>
        </w:tc>
        <w:tc>
          <w:tcPr>
            <w:tcW w:w="4481" w:type="dxa"/>
            <w:tcMar>
              <w:top w:w="15" w:type="dxa"/>
              <w:left w:w="15" w:type="dxa"/>
              <w:bottom w:w="0" w:type="dxa"/>
              <w:right w:w="15" w:type="dxa"/>
            </w:tcMar>
            <w:vAlign w:val="center"/>
          </w:tcPr>
          <w:p w14:paraId="25B59334"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国家级一项次</w:t>
            </w:r>
            <w:r>
              <w:rPr>
                <w:rFonts w:ascii="宋体" w:hAnsi="宋体" w:hint="eastAsia"/>
                <w:snapToGrid w:val="0"/>
                <w:color w:val="000000"/>
                <w:kern w:val="0"/>
                <w:szCs w:val="21"/>
              </w:rPr>
              <w:t>5</w:t>
            </w:r>
            <w:r>
              <w:rPr>
                <w:rFonts w:ascii="宋体" w:hAnsi="宋体" w:hint="eastAsia"/>
                <w:snapToGrid w:val="0"/>
                <w:color w:val="000000"/>
                <w:kern w:val="0"/>
                <w:szCs w:val="21"/>
              </w:rPr>
              <w:t>分，省级一项次</w:t>
            </w:r>
            <w:r>
              <w:rPr>
                <w:rFonts w:ascii="宋体" w:hAnsi="宋体" w:hint="eastAsia"/>
                <w:snapToGrid w:val="0"/>
                <w:color w:val="000000"/>
                <w:kern w:val="0"/>
                <w:szCs w:val="21"/>
              </w:rPr>
              <w:t>2</w:t>
            </w:r>
            <w:r>
              <w:rPr>
                <w:rFonts w:ascii="宋体" w:hAnsi="宋体" w:hint="eastAsia"/>
                <w:snapToGrid w:val="0"/>
                <w:color w:val="000000"/>
                <w:kern w:val="0"/>
                <w:szCs w:val="21"/>
              </w:rPr>
              <w:t>分，市级一项次</w:t>
            </w:r>
            <w:r>
              <w:rPr>
                <w:rFonts w:ascii="宋体" w:hAnsi="宋体" w:hint="eastAsia"/>
                <w:snapToGrid w:val="0"/>
                <w:color w:val="000000"/>
                <w:kern w:val="0"/>
                <w:szCs w:val="21"/>
              </w:rPr>
              <w:t>1</w:t>
            </w:r>
            <w:r>
              <w:rPr>
                <w:rFonts w:ascii="宋体" w:hAnsi="宋体" w:hint="eastAsia"/>
                <w:snapToGrid w:val="0"/>
                <w:color w:val="000000"/>
                <w:kern w:val="0"/>
                <w:szCs w:val="21"/>
              </w:rPr>
              <w:t>分，</w:t>
            </w:r>
            <w:r>
              <w:rPr>
                <w:rFonts w:ascii="宋体" w:hAnsi="宋体" w:hint="eastAsia"/>
                <w:bCs/>
                <w:snapToGrid w:val="0"/>
                <w:color w:val="000000"/>
                <w:kern w:val="0"/>
                <w:szCs w:val="21"/>
              </w:rPr>
              <w:t>举办培训班</w:t>
            </w:r>
            <w:r>
              <w:rPr>
                <w:rFonts w:ascii="宋体" w:hAnsi="宋体" w:hint="eastAsia"/>
                <w:bCs/>
                <w:snapToGrid w:val="0"/>
                <w:color w:val="000000"/>
                <w:kern w:val="0"/>
                <w:szCs w:val="21"/>
              </w:rPr>
              <w:t>1</w:t>
            </w:r>
            <w:r>
              <w:rPr>
                <w:rFonts w:ascii="宋体" w:hAnsi="宋体" w:hint="eastAsia"/>
                <w:bCs/>
                <w:snapToGrid w:val="0"/>
                <w:color w:val="000000"/>
                <w:kern w:val="0"/>
                <w:szCs w:val="21"/>
              </w:rPr>
              <w:t>次</w:t>
            </w:r>
            <w:r>
              <w:rPr>
                <w:rFonts w:ascii="宋体" w:hAnsi="宋体" w:hint="eastAsia"/>
                <w:bCs/>
                <w:snapToGrid w:val="0"/>
                <w:color w:val="000000"/>
                <w:kern w:val="0"/>
                <w:szCs w:val="21"/>
              </w:rPr>
              <w:t>1</w:t>
            </w:r>
            <w:r>
              <w:rPr>
                <w:rFonts w:ascii="宋体" w:hAnsi="宋体" w:hint="eastAsia"/>
                <w:bCs/>
                <w:snapToGrid w:val="0"/>
                <w:color w:val="000000"/>
                <w:kern w:val="0"/>
                <w:szCs w:val="21"/>
              </w:rPr>
              <w:t>分；可累积计分，总分不超过标准分</w:t>
            </w:r>
          </w:p>
        </w:tc>
      </w:tr>
      <w:tr w:rsidR="00451053" w14:paraId="39AB70C7" w14:textId="77777777">
        <w:trPr>
          <w:trHeight w:val="340"/>
          <w:jc w:val="center"/>
        </w:trPr>
        <w:tc>
          <w:tcPr>
            <w:tcW w:w="520" w:type="dxa"/>
            <w:vMerge/>
            <w:tcMar>
              <w:top w:w="15" w:type="dxa"/>
              <w:left w:w="15" w:type="dxa"/>
              <w:bottom w:w="0" w:type="dxa"/>
              <w:right w:w="15" w:type="dxa"/>
            </w:tcMar>
            <w:vAlign w:val="center"/>
          </w:tcPr>
          <w:p w14:paraId="5693C810"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7E6EFA74"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028B42E2"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住院医师规范化培训</w:t>
            </w:r>
          </w:p>
        </w:tc>
        <w:tc>
          <w:tcPr>
            <w:tcW w:w="720" w:type="dxa"/>
            <w:tcMar>
              <w:top w:w="15" w:type="dxa"/>
              <w:left w:w="15" w:type="dxa"/>
              <w:bottom w:w="0" w:type="dxa"/>
              <w:right w:w="15" w:type="dxa"/>
            </w:tcMar>
            <w:vAlign w:val="center"/>
          </w:tcPr>
          <w:p w14:paraId="33918CA1"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w:t>
            </w:r>
          </w:p>
        </w:tc>
        <w:tc>
          <w:tcPr>
            <w:tcW w:w="4680" w:type="dxa"/>
            <w:tcMar>
              <w:top w:w="15" w:type="dxa"/>
              <w:left w:w="15" w:type="dxa"/>
              <w:bottom w:w="0" w:type="dxa"/>
              <w:right w:w="15" w:type="dxa"/>
            </w:tcMar>
            <w:vAlign w:val="center"/>
          </w:tcPr>
          <w:p w14:paraId="71CCBCA0"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查</w:t>
            </w:r>
            <w:r>
              <w:rPr>
                <w:rFonts w:hint="eastAsia"/>
                <w:snapToGrid w:val="0"/>
                <w:color w:val="000000"/>
                <w:kern w:val="0"/>
                <w:szCs w:val="21"/>
              </w:rPr>
              <w:t>评审前</w:t>
            </w:r>
            <w:r>
              <w:rPr>
                <w:rFonts w:hint="eastAsia"/>
                <w:snapToGrid w:val="0"/>
                <w:color w:val="000000"/>
                <w:kern w:val="0"/>
                <w:szCs w:val="21"/>
              </w:rPr>
              <w:t>3</w:t>
            </w:r>
            <w:r>
              <w:rPr>
                <w:rFonts w:hint="eastAsia"/>
                <w:snapToGrid w:val="0"/>
                <w:color w:val="000000"/>
                <w:kern w:val="0"/>
                <w:szCs w:val="21"/>
              </w:rPr>
              <w:t>年内</w:t>
            </w:r>
            <w:r>
              <w:rPr>
                <w:rFonts w:ascii="宋体" w:hAnsi="宋体" w:hint="eastAsia"/>
                <w:bCs/>
                <w:snapToGrid w:val="0"/>
                <w:color w:val="000000"/>
                <w:kern w:val="0"/>
                <w:szCs w:val="21"/>
              </w:rPr>
              <w:t>培养规范化医师人数、合格率</w:t>
            </w:r>
          </w:p>
        </w:tc>
        <w:tc>
          <w:tcPr>
            <w:tcW w:w="4481" w:type="dxa"/>
            <w:tcMar>
              <w:top w:w="15" w:type="dxa"/>
              <w:left w:w="15" w:type="dxa"/>
              <w:bottom w:w="0" w:type="dxa"/>
              <w:right w:w="15" w:type="dxa"/>
            </w:tcMar>
            <w:vAlign w:val="center"/>
          </w:tcPr>
          <w:p w14:paraId="566D498C" w14:textId="77777777" w:rsidR="00451053" w:rsidRDefault="00036E60">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未获得规范化医师培训基地，不得分。培养合格率</w:t>
            </w:r>
            <w:r>
              <w:rPr>
                <w:rFonts w:ascii="宋体" w:hAnsi="宋体" w:hint="eastAsia"/>
                <w:bCs/>
                <w:snapToGrid w:val="0"/>
                <w:color w:val="000000"/>
                <w:kern w:val="0"/>
                <w:szCs w:val="21"/>
              </w:rPr>
              <w:t>&lt;95</w:t>
            </w:r>
            <w:r>
              <w:rPr>
                <w:rFonts w:ascii="宋体" w:hAnsi="宋体" w:hint="eastAsia"/>
                <w:bCs/>
                <w:snapToGrid w:val="0"/>
                <w:color w:val="000000"/>
                <w:kern w:val="0"/>
                <w:szCs w:val="21"/>
              </w:rPr>
              <w:t>分；每低</w:t>
            </w:r>
            <w:r>
              <w:rPr>
                <w:rFonts w:ascii="宋体" w:hAnsi="宋体" w:hint="eastAsia"/>
                <w:bCs/>
                <w:snapToGrid w:val="0"/>
                <w:color w:val="000000"/>
                <w:kern w:val="0"/>
                <w:szCs w:val="21"/>
              </w:rPr>
              <w:t>5</w:t>
            </w:r>
            <w:r>
              <w:rPr>
                <w:rFonts w:ascii="宋体" w:hAnsi="宋体" w:hint="eastAsia"/>
                <w:bCs/>
                <w:snapToGrid w:val="0"/>
                <w:color w:val="000000"/>
                <w:kern w:val="0"/>
                <w:szCs w:val="21"/>
              </w:rPr>
              <w:t>个百分点，扣</w:t>
            </w:r>
            <w:r>
              <w:rPr>
                <w:rFonts w:ascii="宋体" w:hAnsi="宋体" w:hint="eastAsia"/>
                <w:bCs/>
                <w:snapToGrid w:val="0"/>
                <w:color w:val="000000"/>
                <w:kern w:val="0"/>
                <w:szCs w:val="21"/>
              </w:rPr>
              <w:t>1</w:t>
            </w:r>
            <w:r>
              <w:rPr>
                <w:rFonts w:ascii="宋体" w:hAnsi="宋体" w:hint="eastAsia"/>
                <w:bCs/>
                <w:snapToGrid w:val="0"/>
                <w:color w:val="000000"/>
                <w:kern w:val="0"/>
                <w:szCs w:val="21"/>
              </w:rPr>
              <w:t>分</w:t>
            </w:r>
          </w:p>
        </w:tc>
      </w:tr>
      <w:tr w:rsidR="00451053" w14:paraId="7CD8B864" w14:textId="77777777">
        <w:trPr>
          <w:trHeight w:val="340"/>
          <w:jc w:val="center"/>
        </w:trPr>
        <w:tc>
          <w:tcPr>
            <w:tcW w:w="520" w:type="dxa"/>
            <w:tcMar>
              <w:top w:w="15" w:type="dxa"/>
              <w:left w:w="15" w:type="dxa"/>
              <w:bottom w:w="0" w:type="dxa"/>
              <w:right w:w="15" w:type="dxa"/>
            </w:tcMar>
            <w:vAlign w:val="center"/>
          </w:tcPr>
          <w:p w14:paraId="011251DF"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24</w:t>
            </w:r>
          </w:p>
        </w:tc>
        <w:tc>
          <w:tcPr>
            <w:tcW w:w="678" w:type="dxa"/>
            <w:tcMar>
              <w:top w:w="15" w:type="dxa"/>
              <w:left w:w="15" w:type="dxa"/>
              <w:bottom w:w="0" w:type="dxa"/>
              <w:right w:w="15" w:type="dxa"/>
            </w:tcMar>
            <w:vAlign w:val="center"/>
          </w:tcPr>
          <w:p w14:paraId="36DB87BE"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接受</w:t>
            </w:r>
          </w:p>
          <w:p w14:paraId="1EF3528D"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进修</w:t>
            </w:r>
          </w:p>
          <w:p w14:paraId="77B2B7F2"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4</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1E47BF1E"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接受外单位在职人员进修</w:t>
            </w:r>
            <w:r>
              <w:rPr>
                <w:rFonts w:ascii="宋体" w:hAnsi="宋体" w:hint="eastAsia"/>
                <w:snapToGrid w:val="0"/>
                <w:color w:val="000000"/>
                <w:kern w:val="0"/>
                <w:szCs w:val="21"/>
              </w:rPr>
              <w:t>(</w:t>
            </w:r>
            <w:r>
              <w:rPr>
                <w:rFonts w:ascii="宋体" w:hAnsi="宋体" w:hint="eastAsia"/>
                <w:snapToGrid w:val="0"/>
                <w:color w:val="000000"/>
                <w:kern w:val="0"/>
                <w:szCs w:val="21"/>
              </w:rPr>
              <w:t>进修以半年以上人员为准，且每年≥</w:t>
            </w:r>
            <w:r>
              <w:rPr>
                <w:rFonts w:ascii="宋体" w:hAnsi="宋体" w:hint="eastAsia"/>
                <w:snapToGrid w:val="0"/>
                <w:color w:val="000000"/>
                <w:kern w:val="0"/>
                <w:szCs w:val="21"/>
              </w:rPr>
              <w:t>2</w:t>
            </w:r>
            <w:r>
              <w:rPr>
                <w:rFonts w:ascii="宋体" w:hAnsi="宋体" w:hint="eastAsia"/>
                <w:snapToGrid w:val="0"/>
                <w:color w:val="000000"/>
                <w:kern w:val="0"/>
                <w:szCs w:val="21"/>
              </w:rPr>
              <w:t>名</w:t>
            </w:r>
            <w:r>
              <w:rPr>
                <w:rFonts w:ascii="宋体" w:hAnsi="宋体" w:hint="eastAsia"/>
                <w:snapToGrid w:val="0"/>
                <w:color w:val="000000"/>
                <w:kern w:val="0"/>
                <w:szCs w:val="21"/>
              </w:rPr>
              <w:t>)</w:t>
            </w:r>
          </w:p>
        </w:tc>
        <w:tc>
          <w:tcPr>
            <w:tcW w:w="720" w:type="dxa"/>
            <w:tcMar>
              <w:top w:w="15" w:type="dxa"/>
              <w:left w:w="15" w:type="dxa"/>
              <w:bottom w:w="0" w:type="dxa"/>
              <w:right w:w="15" w:type="dxa"/>
            </w:tcMar>
            <w:vAlign w:val="center"/>
          </w:tcPr>
          <w:p w14:paraId="417BB3A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4680" w:type="dxa"/>
            <w:tcMar>
              <w:top w:w="15" w:type="dxa"/>
              <w:left w:w="15" w:type="dxa"/>
              <w:bottom w:w="0" w:type="dxa"/>
              <w:right w:w="15" w:type="dxa"/>
            </w:tcMar>
            <w:vAlign w:val="center"/>
          </w:tcPr>
          <w:p w14:paraId="41A7A14D" w14:textId="77777777" w:rsidR="00451053" w:rsidRDefault="00036E60">
            <w:pPr>
              <w:adjustRightInd w:val="0"/>
              <w:snapToGrid w:val="0"/>
              <w:rPr>
                <w:rFonts w:ascii="宋体" w:hAnsi="宋体"/>
                <w:snapToGrid w:val="0"/>
                <w:color w:val="000000"/>
                <w:kern w:val="0"/>
                <w:szCs w:val="21"/>
              </w:rPr>
            </w:pPr>
            <w:proofErr w:type="gramStart"/>
            <w:r>
              <w:rPr>
                <w:rFonts w:ascii="宋体" w:hAnsi="宋体" w:hint="eastAsia"/>
                <w:snapToGrid w:val="0"/>
                <w:color w:val="000000"/>
                <w:kern w:val="0"/>
                <w:szCs w:val="21"/>
              </w:rPr>
              <w:t>查评评审</w:t>
            </w:r>
            <w:proofErr w:type="gramEnd"/>
            <w:r>
              <w:rPr>
                <w:rFonts w:ascii="宋体" w:hAnsi="宋体" w:hint="eastAsia"/>
                <w:snapToGrid w:val="0"/>
                <w:color w:val="000000"/>
                <w:kern w:val="0"/>
                <w:szCs w:val="21"/>
              </w:rPr>
              <w:t>前</w:t>
            </w:r>
            <w:r>
              <w:rPr>
                <w:rFonts w:ascii="宋体" w:hAnsi="宋体" w:hint="eastAsia"/>
                <w:snapToGrid w:val="0"/>
                <w:color w:val="000000"/>
                <w:kern w:val="0"/>
                <w:szCs w:val="21"/>
              </w:rPr>
              <w:t>3</w:t>
            </w:r>
            <w:r>
              <w:rPr>
                <w:rFonts w:ascii="宋体" w:hAnsi="宋体" w:hint="eastAsia"/>
                <w:snapToGrid w:val="0"/>
                <w:color w:val="000000"/>
                <w:kern w:val="0"/>
                <w:szCs w:val="21"/>
              </w:rPr>
              <w:t>年内资料，进修人员以申请表和进修人员学历证明为准</w:t>
            </w:r>
          </w:p>
        </w:tc>
        <w:tc>
          <w:tcPr>
            <w:tcW w:w="4481" w:type="dxa"/>
            <w:tcMar>
              <w:top w:w="15" w:type="dxa"/>
              <w:left w:w="15" w:type="dxa"/>
              <w:bottom w:w="0" w:type="dxa"/>
              <w:right w:w="15" w:type="dxa"/>
            </w:tcMar>
            <w:vAlign w:val="center"/>
          </w:tcPr>
          <w:p w14:paraId="56E3D113"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未接受不得分；每少一名扣</w:t>
            </w:r>
            <w:r>
              <w:rPr>
                <w:rFonts w:ascii="宋体" w:hAnsi="宋体" w:hint="eastAsia"/>
                <w:snapToGrid w:val="0"/>
                <w:color w:val="000000"/>
                <w:kern w:val="0"/>
                <w:szCs w:val="21"/>
              </w:rPr>
              <w:t>2</w:t>
            </w:r>
            <w:r>
              <w:rPr>
                <w:rFonts w:ascii="宋体" w:hAnsi="宋体" w:hint="eastAsia"/>
                <w:snapToGrid w:val="0"/>
                <w:color w:val="000000"/>
                <w:kern w:val="0"/>
                <w:szCs w:val="21"/>
              </w:rPr>
              <w:t>分</w:t>
            </w:r>
          </w:p>
        </w:tc>
      </w:tr>
      <w:tr w:rsidR="00451053" w14:paraId="1CF6599A" w14:textId="77777777">
        <w:trPr>
          <w:trHeight w:val="340"/>
          <w:jc w:val="center"/>
        </w:trPr>
        <w:tc>
          <w:tcPr>
            <w:tcW w:w="520" w:type="dxa"/>
            <w:vMerge w:val="restart"/>
            <w:tcMar>
              <w:top w:w="15" w:type="dxa"/>
              <w:left w:w="15" w:type="dxa"/>
              <w:bottom w:w="0" w:type="dxa"/>
              <w:right w:w="15" w:type="dxa"/>
            </w:tcMar>
            <w:vAlign w:val="center"/>
          </w:tcPr>
          <w:p w14:paraId="2126C326"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lastRenderedPageBreak/>
              <w:t>25</w:t>
            </w:r>
          </w:p>
        </w:tc>
        <w:tc>
          <w:tcPr>
            <w:tcW w:w="678" w:type="dxa"/>
            <w:vMerge w:val="restart"/>
            <w:tcMar>
              <w:top w:w="15" w:type="dxa"/>
              <w:left w:w="15" w:type="dxa"/>
              <w:bottom w:w="0" w:type="dxa"/>
              <w:right w:w="15" w:type="dxa"/>
            </w:tcMar>
            <w:vAlign w:val="center"/>
          </w:tcPr>
          <w:p w14:paraId="67195528" w14:textId="77777777" w:rsidR="00451053" w:rsidRDefault="00036E60">
            <w:pPr>
              <w:adjustRightInd w:val="0"/>
              <w:snapToGrid w:val="0"/>
              <w:jc w:val="center"/>
              <w:rPr>
                <w:rFonts w:ascii="宋体" w:hAnsi="宋体"/>
                <w:snapToGrid w:val="0"/>
                <w:kern w:val="0"/>
                <w:szCs w:val="21"/>
              </w:rPr>
            </w:pPr>
            <w:r>
              <w:rPr>
                <w:rFonts w:ascii="宋体" w:hAnsi="宋体" w:hint="eastAsia"/>
                <w:snapToGrid w:val="0"/>
                <w:kern w:val="0"/>
                <w:szCs w:val="21"/>
              </w:rPr>
              <w:t>学生</w:t>
            </w:r>
          </w:p>
          <w:p w14:paraId="51E4BCE4" w14:textId="77777777" w:rsidR="00451053" w:rsidRDefault="00036E60">
            <w:pPr>
              <w:adjustRightInd w:val="0"/>
              <w:snapToGrid w:val="0"/>
              <w:jc w:val="center"/>
              <w:rPr>
                <w:rFonts w:ascii="宋体" w:hAnsi="宋体"/>
                <w:snapToGrid w:val="0"/>
                <w:kern w:val="0"/>
                <w:szCs w:val="21"/>
              </w:rPr>
            </w:pPr>
            <w:r>
              <w:rPr>
                <w:rFonts w:ascii="宋体" w:hAnsi="宋体" w:hint="eastAsia"/>
                <w:snapToGrid w:val="0"/>
                <w:kern w:val="0"/>
                <w:szCs w:val="21"/>
              </w:rPr>
              <w:t>教育</w:t>
            </w:r>
          </w:p>
          <w:p w14:paraId="4F2F5D1B"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snapToGrid w:val="0"/>
                <w:kern w:val="0"/>
                <w:szCs w:val="21"/>
              </w:rPr>
              <w:t>5</w:t>
            </w:r>
            <w:r>
              <w:rPr>
                <w:rFonts w:ascii="宋体" w:hAnsi="宋体" w:hint="eastAsia"/>
                <w:snapToGrid w:val="0"/>
                <w:kern w:val="0"/>
                <w:szCs w:val="21"/>
              </w:rPr>
              <w:t>分</w:t>
            </w:r>
          </w:p>
        </w:tc>
        <w:tc>
          <w:tcPr>
            <w:tcW w:w="3474" w:type="dxa"/>
            <w:tcMar>
              <w:top w:w="15" w:type="dxa"/>
              <w:left w:w="15" w:type="dxa"/>
              <w:bottom w:w="0" w:type="dxa"/>
              <w:right w:w="15" w:type="dxa"/>
            </w:tcMar>
            <w:vAlign w:val="center"/>
          </w:tcPr>
          <w:p w14:paraId="6713AC53"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kern w:val="0"/>
                <w:szCs w:val="21"/>
              </w:rPr>
              <w:t>承担有本科医学生临床教学任务</w:t>
            </w:r>
          </w:p>
        </w:tc>
        <w:tc>
          <w:tcPr>
            <w:tcW w:w="720" w:type="dxa"/>
            <w:tcMar>
              <w:top w:w="15" w:type="dxa"/>
              <w:left w:w="15" w:type="dxa"/>
              <w:bottom w:w="0" w:type="dxa"/>
              <w:right w:w="15" w:type="dxa"/>
            </w:tcMar>
            <w:vAlign w:val="center"/>
          </w:tcPr>
          <w:p w14:paraId="78C6CBFC"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kern w:val="0"/>
                <w:szCs w:val="21"/>
              </w:rPr>
              <w:t>3</w:t>
            </w:r>
          </w:p>
        </w:tc>
        <w:tc>
          <w:tcPr>
            <w:tcW w:w="4680" w:type="dxa"/>
            <w:tcMar>
              <w:top w:w="15" w:type="dxa"/>
              <w:left w:w="15" w:type="dxa"/>
              <w:bottom w:w="0" w:type="dxa"/>
              <w:right w:w="15" w:type="dxa"/>
            </w:tcMar>
            <w:vAlign w:val="center"/>
          </w:tcPr>
          <w:p w14:paraId="7D8C689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kern w:val="0"/>
                <w:szCs w:val="21"/>
              </w:rPr>
              <w:t>查评审前</w:t>
            </w:r>
            <w:r>
              <w:rPr>
                <w:rFonts w:ascii="宋体" w:hAnsi="宋体" w:hint="eastAsia"/>
                <w:snapToGrid w:val="0"/>
                <w:kern w:val="0"/>
                <w:szCs w:val="21"/>
              </w:rPr>
              <w:t>3</w:t>
            </w:r>
            <w:r>
              <w:rPr>
                <w:rFonts w:ascii="宋体" w:hAnsi="宋体" w:hint="eastAsia"/>
                <w:snapToGrid w:val="0"/>
                <w:kern w:val="0"/>
                <w:szCs w:val="21"/>
              </w:rPr>
              <w:t>年内资料，临床教学不少于本课时的</w:t>
            </w:r>
            <w:r>
              <w:rPr>
                <w:rFonts w:ascii="宋体" w:hAnsi="宋体" w:hint="eastAsia"/>
                <w:snapToGrid w:val="0"/>
                <w:kern w:val="0"/>
                <w:szCs w:val="21"/>
              </w:rPr>
              <w:t>80%</w:t>
            </w:r>
            <w:r>
              <w:rPr>
                <w:rFonts w:ascii="宋体" w:hAnsi="宋体" w:hint="eastAsia"/>
                <w:snapToGrid w:val="0"/>
                <w:kern w:val="0"/>
                <w:szCs w:val="21"/>
              </w:rPr>
              <w:t>，查教案和实习轮转表</w:t>
            </w:r>
          </w:p>
        </w:tc>
        <w:tc>
          <w:tcPr>
            <w:tcW w:w="4481" w:type="dxa"/>
            <w:tcMar>
              <w:top w:w="15" w:type="dxa"/>
              <w:left w:w="15" w:type="dxa"/>
              <w:bottom w:w="0" w:type="dxa"/>
              <w:right w:w="15" w:type="dxa"/>
            </w:tcMar>
            <w:vAlign w:val="center"/>
          </w:tcPr>
          <w:p w14:paraId="0E959EB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kern w:val="0"/>
                <w:szCs w:val="21"/>
              </w:rPr>
              <w:t>未承担者不得分，无临床授课扣</w:t>
            </w:r>
            <w:r>
              <w:rPr>
                <w:rFonts w:ascii="宋体" w:hAnsi="宋体" w:hint="eastAsia"/>
                <w:snapToGrid w:val="0"/>
                <w:kern w:val="0"/>
                <w:szCs w:val="21"/>
              </w:rPr>
              <w:t>2</w:t>
            </w:r>
            <w:r>
              <w:rPr>
                <w:rFonts w:ascii="宋体" w:hAnsi="宋体" w:hint="eastAsia"/>
                <w:snapToGrid w:val="0"/>
                <w:kern w:val="0"/>
                <w:szCs w:val="21"/>
              </w:rPr>
              <w:t>分，无实习、见习扣</w:t>
            </w:r>
            <w:r>
              <w:rPr>
                <w:rFonts w:ascii="宋体" w:hAnsi="宋体" w:hint="eastAsia"/>
                <w:snapToGrid w:val="0"/>
                <w:kern w:val="0"/>
                <w:szCs w:val="21"/>
              </w:rPr>
              <w:t>1</w:t>
            </w:r>
            <w:r>
              <w:rPr>
                <w:rFonts w:ascii="宋体" w:hAnsi="宋体" w:hint="eastAsia"/>
                <w:snapToGrid w:val="0"/>
                <w:kern w:val="0"/>
                <w:szCs w:val="21"/>
              </w:rPr>
              <w:t>分</w:t>
            </w:r>
          </w:p>
        </w:tc>
      </w:tr>
      <w:tr w:rsidR="00451053" w14:paraId="70BFE306" w14:textId="77777777">
        <w:trPr>
          <w:trHeight w:val="340"/>
          <w:jc w:val="center"/>
        </w:trPr>
        <w:tc>
          <w:tcPr>
            <w:tcW w:w="520" w:type="dxa"/>
            <w:vMerge/>
            <w:tcMar>
              <w:top w:w="15" w:type="dxa"/>
              <w:left w:w="15" w:type="dxa"/>
              <w:bottom w:w="0" w:type="dxa"/>
              <w:right w:w="15" w:type="dxa"/>
            </w:tcMar>
            <w:vAlign w:val="center"/>
          </w:tcPr>
          <w:p w14:paraId="31D8263D" w14:textId="77777777" w:rsidR="00451053" w:rsidRDefault="00451053">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14:paraId="4C3FBBF7" w14:textId="77777777" w:rsidR="00451053" w:rsidRDefault="00451053">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14:paraId="441AC95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承担有研究生培养任务</w:t>
            </w:r>
          </w:p>
        </w:tc>
        <w:tc>
          <w:tcPr>
            <w:tcW w:w="720" w:type="dxa"/>
            <w:tcMar>
              <w:top w:w="15" w:type="dxa"/>
              <w:left w:w="15" w:type="dxa"/>
              <w:bottom w:w="0" w:type="dxa"/>
              <w:right w:w="15" w:type="dxa"/>
            </w:tcMar>
            <w:vAlign w:val="center"/>
          </w:tcPr>
          <w:p w14:paraId="52AB344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w:t>
            </w:r>
          </w:p>
        </w:tc>
        <w:tc>
          <w:tcPr>
            <w:tcW w:w="4680" w:type="dxa"/>
            <w:tcMar>
              <w:top w:w="15" w:type="dxa"/>
              <w:left w:w="15" w:type="dxa"/>
              <w:bottom w:w="0" w:type="dxa"/>
              <w:right w:w="15" w:type="dxa"/>
            </w:tcMar>
            <w:vAlign w:val="center"/>
          </w:tcPr>
          <w:p w14:paraId="0D012C36"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kern w:val="0"/>
                <w:szCs w:val="21"/>
              </w:rPr>
              <w:t>专科所在的二级或三级学科是硕士学位授予点</w:t>
            </w:r>
          </w:p>
        </w:tc>
        <w:tc>
          <w:tcPr>
            <w:tcW w:w="4481" w:type="dxa"/>
            <w:tcMar>
              <w:top w:w="15" w:type="dxa"/>
              <w:left w:w="15" w:type="dxa"/>
              <w:bottom w:w="0" w:type="dxa"/>
              <w:right w:w="15" w:type="dxa"/>
            </w:tcMar>
            <w:vAlign w:val="center"/>
          </w:tcPr>
          <w:p w14:paraId="0109D1BD"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kern w:val="0"/>
                <w:szCs w:val="21"/>
              </w:rPr>
              <w:t>无硕士学位授予点不得分</w:t>
            </w:r>
          </w:p>
        </w:tc>
      </w:tr>
      <w:tr w:rsidR="00451053" w14:paraId="20DACDA3" w14:textId="77777777">
        <w:trPr>
          <w:trHeight w:val="340"/>
          <w:jc w:val="center"/>
        </w:trPr>
        <w:tc>
          <w:tcPr>
            <w:tcW w:w="520" w:type="dxa"/>
            <w:tcMar>
              <w:top w:w="15" w:type="dxa"/>
              <w:left w:w="15" w:type="dxa"/>
              <w:bottom w:w="0" w:type="dxa"/>
              <w:right w:w="15" w:type="dxa"/>
            </w:tcMar>
            <w:vAlign w:val="center"/>
          </w:tcPr>
          <w:p w14:paraId="0C755332"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26</w:t>
            </w:r>
          </w:p>
        </w:tc>
        <w:tc>
          <w:tcPr>
            <w:tcW w:w="678" w:type="dxa"/>
            <w:tcMar>
              <w:top w:w="15" w:type="dxa"/>
              <w:left w:w="15" w:type="dxa"/>
              <w:bottom w:w="0" w:type="dxa"/>
              <w:right w:w="15" w:type="dxa"/>
            </w:tcMar>
            <w:vAlign w:val="center"/>
          </w:tcPr>
          <w:p w14:paraId="0C05677B"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编写</w:t>
            </w:r>
          </w:p>
          <w:p w14:paraId="465F83A5"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教材</w:t>
            </w:r>
          </w:p>
          <w:p w14:paraId="594A1FFD" w14:textId="77777777" w:rsidR="00451053" w:rsidRDefault="00036E60">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7</w:t>
            </w:r>
            <w:r>
              <w:rPr>
                <w:rFonts w:ascii="宋体" w:hAnsi="宋体" w:hint="eastAsia"/>
                <w:bCs/>
                <w:snapToGrid w:val="0"/>
                <w:color w:val="000000"/>
                <w:kern w:val="0"/>
                <w:szCs w:val="21"/>
              </w:rPr>
              <w:t>分</w:t>
            </w:r>
          </w:p>
        </w:tc>
        <w:tc>
          <w:tcPr>
            <w:tcW w:w="3474" w:type="dxa"/>
            <w:tcMar>
              <w:top w:w="15" w:type="dxa"/>
              <w:left w:w="15" w:type="dxa"/>
              <w:bottom w:w="0" w:type="dxa"/>
              <w:right w:w="15" w:type="dxa"/>
            </w:tcMar>
            <w:vAlign w:val="center"/>
          </w:tcPr>
          <w:p w14:paraId="0BBA1EF4"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参编教材</w:t>
            </w:r>
          </w:p>
        </w:tc>
        <w:tc>
          <w:tcPr>
            <w:tcW w:w="720" w:type="dxa"/>
            <w:tcMar>
              <w:top w:w="15" w:type="dxa"/>
              <w:left w:w="15" w:type="dxa"/>
              <w:bottom w:w="0" w:type="dxa"/>
              <w:right w:w="15" w:type="dxa"/>
            </w:tcMar>
            <w:vAlign w:val="center"/>
          </w:tcPr>
          <w:p w14:paraId="7E423BA5" w14:textId="77777777" w:rsidR="00451053" w:rsidRDefault="00036E60">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7</w:t>
            </w:r>
          </w:p>
        </w:tc>
        <w:tc>
          <w:tcPr>
            <w:tcW w:w="4680" w:type="dxa"/>
            <w:tcMar>
              <w:top w:w="15" w:type="dxa"/>
              <w:left w:w="15" w:type="dxa"/>
              <w:bottom w:w="0" w:type="dxa"/>
              <w:right w:w="15" w:type="dxa"/>
            </w:tcMar>
            <w:vAlign w:val="center"/>
          </w:tcPr>
          <w:p w14:paraId="4DF7344F"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参加教育部、卫生部普通高等院校规划教材编写工作，可累积计分，总分不超过标准分</w:t>
            </w:r>
          </w:p>
        </w:tc>
        <w:tc>
          <w:tcPr>
            <w:tcW w:w="4481" w:type="dxa"/>
            <w:tcMar>
              <w:top w:w="15" w:type="dxa"/>
              <w:left w:w="15" w:type="dxa"/>
              <w:bottom w:w="0" w:type="dxa"/>
              <w:right w:w="15" w:type="dxa"/>
            </w:tcMar>
            <w:vAlign w:val="center"/>
          </w:tcPr>
          <w:p w14:paraId="1F9E8ED9" w14:textId="77777777" w:rsidR="00451053" w:rsidRDefault="00036E60">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主编</w:t>
            </w:r>
            <w:r>
              <w:rPr>
                <w:rFonts w:ascii="宋体" w:hAnsi="宋体" w:hint="eastAsia"/>
                <w:snapToGrid w:val="0"/>
                <w:color w:val="000000"/>
                <w:kern w:val="0"/>
                <w:szCs w:val="21"/>
              </w:rPr>
              <w:t>5</w:t>
            </w:r>
            <w:r>
              <w:rPr>
                <w:rFonts w:ascii="宋体" w:hAnsi="宋体" w:hint="eastAsia"/>
                <w:snapToGrid w:val="0"/>
                <w:color w:val="000000"/>
                <w:kern w:val="0"/>
                <w:szCs w:val="21"/>
              </w:rPr>
              <w:t>分、副主编</w:t>
            </w:r>
            <w:r>
              <w:rPr>
                <w:rFonts w:ascii="宋体" w:hAnsi="宋体" w:hint="eastAsia"/>
                <w:snapToGrid w:val="0"/>
                <w:color w:val="000000"/>
                <w:kern w:val="0"/>
                <w:szCs w:val="21"/>
              </w:rPr>
              <w:t>3</w:t>
            </w:r>
            <w:r>
              <w:rPr>
                <w:rFonts w:ascii="宋体" w:hAnsi="宋体" w:hint="eastAsia"/>
                <w:snapToGrid w:val="0"/>
                <w:color w:val="000000"/>
                <w:kern w:val="0"/>
                <w:szCs w:val="21"/>
              </w:rPr>
              <w:t>分</w:t>
            </w:r>
            <w:r>
              <w:rPr>
                <w:rFonts w:ascii="宋体" w:hAnsi="宋体" w:hint="eastAsia"/>
                <w:snapToGrid w:val="0"/>
                <w:color w:val="000000"/>
                <w:kern w:val="0"/>
                <w:szCs w:val="21"/>
              </w:rPr>
              <w:t>,</w:t>
            </w:r>
            <w:r>
              <w:rPr>
                <w:rFonts w:ascii="宋体" w:hAnsi="宋体" w:hint="eastAsia"/>
                <w:snapToGrid w:val="0"/>
                <w:color w:val="000000"/>
                <w:kern w:val="0"/>
                <w:szCs w:val="21"/>
              </w:rPr>
              <w:t>编委</w:t>
            </w:r>
            <w:r>
              <w:rPr>
                <w:rFonts w:ascii="宋体" w:hAnsi="宋体" w:hint="eastAsia"/>
                <w:snapToGrid w:val="0"/>
                <w:color w:val="000000"/>
                <w:kern w:val="0"/>
                <w:szCs w:val="21"/>
              </w:rPr>
              <w:t>1</w:t>
            </w:r>
            <w:r>
              <w:rPr>
                <w:rFonts w:ascii="宋体" w:hAnsi="宋体" w:hint="eastAsia"/>
                <w:snapToGrid w:val="0"/>
                <w:color w:val="000000"/>
                <w:kern w:val="0"/>
                <w:szCs w:val="21"/>
              </w:rPr>
              <w:t>分</w:t>
            </w:r>
          </w:p>
        </w:tc>
      </w:tr>
    </w:tbl>
    <w:p w14:paraId="050F9F8A" w14:textId="77777777" w:rsidR="00451053" w:rsidRDefault="00036E60">
      <w:pPr>
        <w:rPr>
          <w:rFonts w:ascii="宋体" w:hAnsi="宋体"/>
          <w:sz w:val="24"/>
        </w:rPr>
      </w:pPr>
      <w:r>
        <w:rPr>
          <w:rFonts w:ascii="宋体" w:hAnsi="宋体" w:hint="eastAsia"/>
          <w:sz w:val="24"/>
        </w:rPr>
        <w:t>注：总分</w:t>
      </w:r>
      <w:r>
        <w:rPr>
          <w:rFonts w:ascii="宋体" w:hAnsi="宋体" w:hint="eastAsia"/>
          <w:sz w:val="24"/>
        </w:rPr>
        <w:t>1000</w:t>
      </w:r>
      <w:r>
        <w:rPr>
          <w:rFonts w:ascii="宋体" w:hAnsi="宋体" w:hint="eastAsia"/>
          <w:sz w:val="24"/>
        </w:rPr>
        <w:t>分。每项得分不得超过标准分，扣分以扣完标准分为止。</w:t>
      </w:r>
    </w:p>
    <w:p w14:paraId="436822E3" w14:textId="77777777" w:rsidR="00451053" w:rsidRDefault="00451053"/>
    <w:sectPr w:rsidR="00451053">
      <w:pgSz w:w="16838" w:h="11906" w:orient="landscape"/>
      <w:pgMar w:top="1797" w:right="1440" w:bottom="1797"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17"/>
    <w:rsid w:val="00036E60"/>
    <w:rsid w:val="00070B40"/>
    <w:rsid w:val="000D281E"/>
    <w:rsid w:val="00155200"/>
    <w:rsid w:val="0017790C"/>
    <w:rsid w:val="001864C9"/>
    <w:rsid w:val="00405CD6"/>
    <w:rsid w:val="00451053"/>
    <w:rsid w:val="005B1D77"/>
    <w:rsid w:val="005B7320"/>
    <w:rsid w:val="005F0671"/>
    <w:rsid w:val="00604B67"/>
    <w:rsid w:val="00676AFD"/>
    <w:rsid w:val="007C2840"/>
    <w:rsid w:val="00811044"/>
    <w:rsid w:val="00812F17"/>
    <w:rsid w:val="00850A0E"/>
    <w:rsid w:val="00984BC5"/>
    <w:rsid w:val="009F1164"/>
    <w:rsid w:val="00A84414"/>
    <w:rsid w:val="00B939DF"/>
    <w:rsid w:val="00C71FF6"/>
    <w:rsid w:val="00CE4A59"/>
    <w:rsid w:val="00CF6417"/>
    <w:rsid w:val="00EC383B"/>
    <w:rsid w:val="0475696F"/>
    <w:rsid w:val="143C26FA"/>
    <w:rsid w:val="3B4C3603"/>
    <w:rsid w:val="44621535"/>
    <w:rsid w:val="52D523D3"/>
    <w:rsid w:val="551A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0F3E0"/>
  <w15:docId w15:val="{4D937C0A-5438-40FB-9F50-28CAFB4F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rFonts w:ascii="宋体" w:hAnsi="宋体"/>
      <w:b/>
      <w:bCs/>
      <w:sz w:val="24"/>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a">
    <w:name w:val="页眉 字符"/>
    <w:basedOn w:val="a0"/>
    <w:link w:val="a9"/>
    <w:uiPriority w:val="99"/>
    <w:semiHidden/>
    <w:qFormat/>
    <w:rPr>
      <w:sz w:val="18"/>
      <w:szCs w:val="18"/>
    </w:rPr>
  </w:style>
  <w:style w:type="character" w:customStyle="1" w:styleId="a8">
    <w:name w:val="页脚 字符"/>
    <w:basedOn w:val="a0"/>
    <w:link w:val="a7"/>
    <w:uiPriority w:val="99"/>
    <w:semiHidden/>
    <w:qFormat/>
    <w:rPr>
      <w:sz w:val="18"/>
      <w:szCs w:val="18"/>
    </w:rPr>
  </w:style>
  <w:style w:type="character" w:customStyle="1" w:styleId="10">
    <w:name w:val="标题 1 字符"/>
    <w:basedOn w:val="a0"/>
    <w:link w:val="1"/>
    <w:uiPriority w:val="9"/>
    <w:qFormat/>
    <w:rPr>
      <w:rFonts w:ascii="Times New Roman" w:eastAsia="宋体" w:hAnsi="Times New Roman" w:cs="Times New Roman"/>
      <w:b/>
      <w:bCs/>
      <w:kern w:val="44"/>
      <w:sz w:val="44"/>
      <w:szCs w:val="44"/>
    </w:rPr>
  </w:style>
  <w:style w:type="character" w:customStyle="1" w:styleId="a4">
    <w:name w:val="正文文本 字符"/>
    <w:basedOn w:val="a0"/>
    <w:link w:val="a3"/>
    <w:qFormat/>
    <w:rPr>
      <w:rFonts w:ascii="宋体" w:eastAsia="宋体" w:hAnsi="宋体" w:cs="Times New Roman"/>
      <w:b/>
      <w:bCs/>
      <w:sz w:val="24"/>
      <w:szCs w:val="24"/>
    </w:rPr>
  </w:style>
  <w:style w:type="character" w:customStyle="1" w:styleId="a6">
    <w:name w:val="批注框文本 字符"/>
    <w:basedOn w:val="a0"/>
    <w:link w:val="a5"/>
    <w:uiPriority w:val="99"/>
    <w:semiHidden/>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1075</Words>
  <Characters>6131</Characters>
  <Application>Microsoft Office Word</Application>
  <DocSecurity>0</DocSecurity>
  <Lines>51</Lines>
  <Paragraphs>14</Paragraphs>
  <ScaleCrop>false</ScaleCrop>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zhiyong</cp:lastModifiedBy>
  <cp:revision>2</cp:revision>
  <dcterms:created xsi:type="dcterms:W3CDTF">2022-05-19T02:52:00Z</dcterms:created>
  <dcterms:modified xsi:type="dcterms:W3CDTF">2022-05-19T02:52:00Z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421B0B88CCD34DFE94C432CDE70E1F68</vt:lpwstr>
  </property>
</Properties>
</file>