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Arial Unicode MS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 w:val="0"/>
          <w:sz w:val="30"/>
          <w:szCs w:val="30"/>
          <w:lang w:val="en-US" w:eastAsia="zh-CN"/>
        </w:rPr>
        <w:t>二氧化碳培养箱</w:t>
      </w:r>
      <w:bookmarkStart w:id="0" w:name="_GoBack"/>
      <w:bookmarkEnd w:id="0"/>
      <w:r>
        <w:rPr>
          <w:rFonts w:hint="eastAsia" w:ascii="宋体" w:hAnsi="宋体"/>
          <w:b/>
          <w:bCs w:val="0"/>
          <w:sz w:val="30"/>
          <w:szCs w:val="30"/>
          <w:lang w:val="en-US" w:eastAsia="zh-CN"/>
        </w:rPr>
        <w:t>参数</w:t>
      </w:r>
    </w:p>
    <w:p>
      <w:pPr>
        <w:rPr>
          <w:rFonts w:hint="eastAsia" w:ascii="宋体" w:hAnsi="宋体"/>
          <w:bCs/>
          <w:sz w:val="22"/>
          <w:szCs w:val="18"/>
        </w:rPr>
      </w:pPr>
    </w:p>
    <w:p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1、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气套</w:t>
      </w:r>
      <w:r>
        <w:rPr>
          <w:rFonts w:hint="eastAsia" w:ascii="宋体" w:hAnsi="宋体"/>
          <w:bCs/>
          <w:sz w:val="24"/>
          <w:szCs w:val="24"/>
        </w:rPr>
        <w:t>直热式CO2培养箱，有效容积≥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17</w:t>
      </w:r>
      <w:r>
        <w:rPr>
          <w:rFonts w:hint="eastAsia" w:ascii="宋体" w:hAnsi="宋体"/>
          <w:bCs/>
          <w:sz w:val="24"/>
          <w:szCs w:val="24"/>
        </w:rPr>
        <w:t>0升；</w:t>
      </w:r>
    </w:p>
    <w:p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2、灭菌功能：具有90℃高温湿热循环灭菌；</w:t>
      </w:r>
    </w:p>
    <w:p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3、灭菌认证：通过HPA灭菌效果认证；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4、温度控制范围（℃）：环境温度+3~</w:t>
      </w:r>
      <w:r>
        <w:rPr>
          <w:rFonts w:ascii="宋体" w:hAnsi="宋体"/>
          <w:sz w:val="24"/>
          <w:szCs w:val="24"/>
        </w:rPr>
        <w:t>59.9</w:t>
      </w:r>
      <w:r>
        <w:rPr>
          <w:rFonts w:hint="eastAsia" w:ascii="宋体" w:hAnsi="宋体"/>
          <w:sz w:val="24"/>
          <w:szCs w:val="24"/>
        </w:rPr>
        <w:t>℃，温度控制精度（℃）：＜±0.1℃；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5、内腔设计为强制空气对流，8个加热单元，6面加热模式；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6、开门1min后，37℃温度恢复时间（min）：≤6min，5%浓度时CO2恢复时间：≤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min；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7、CO2控制范围：0.1~</w:t>
      </w:r>
      <w:r>
        <w:rPr>
          <w:rFonts w:ascii="宋体" w:hAnsi="宋体"/>
          <w:sz w:val="24"/>
          <w:szCs w:val="24"/>
        </w:rPr>
        <w:t>19.9</w:t>
      </w:r>
      <w:r>
        <w:rPr>
          <w:rFonts w:hint="eastAsia" w:ascii="宋体" w:hAnsi="宋体"/>
          <w:sz w:val="24"/>
          <w:szCs w:val="24"/>
        </w:rPr>
        <w:t>％，CO2控制精度：±0.1%；</w:t>
      </w:r>
    </w:p>
    <w:p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※</w:t>
      </w:r>
      <w:r>
        <w:rPr>
          <w:rFonts w:hint="eastAsia" w:ascii="宋体" w:hAnsi="宋体"/>
          <w:bCs/>
          <w:sz w:val="24"/>
          <w:szCs w:val="24"/>
        </w:rPr>
        <w:t>8、二氧化碳检测系统采用NDIR双波长红外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光</w:t>
      </w:r>
      <w:r>
        <w:rPr>
          <w:rFonts w:hint="eastAsia" w:ascii="宋体" w:hAnsi="宋体"/>
          <w:bCs/>
          <w:sz w:val="24"/>
          <w:szCs w:val="24"/>
        </w:rPr>
        <w:t>二氧化碳浓度传感器，保证CO2浓度的高精确性</w:t>
      </w:r>
      <w:r>
        <w:rPr>
          <w:rFonts w:ascii="宋体" w:hAnsi="宋体"/>
          <w:bCs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9、一体式不锈钢内胆，光滑内壁，大圆弧角设计，清洁无死角；</w:t>
      </w:r>
    </w:p>
    <w:p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※</w:t>
      </w:r>
      <w:r>
        <w:rPr>
          <w:rFonts w:hint="eastAsia" w:ascii="宋体" w:hAnsi="宋体"/>
          <w:bCs/>
          <w:sz w:val="24"/>
          <w:szCs w:val="24"/>
        </w:rPr>
        <w:t>10、箱体涂层：箱体外部含银离子抗菌涂层，24h抑制不低于99.9%细菌滋生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、采用气流流经水盘表明设计，湿度可达到环境湿度～97%RH；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、微电脑控制系统，具有温度、CO2浓度、开门超时等参数的报警及设置；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※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、智能化数据和事件监测器记录培养箱使用过程中所有的运行参数，并可以在LCD显示屏上通过程序软件调取记录的数据。16M内置闪存保证运行数据的长期储存；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、外形尺寸（宽×深×高）mm ：宽</w:t>
      </w:r>
      <w:r>
        <w:rPr>
          <w:rFonts w:ascii="宋体" w:hAnsi="宋体" w:cs="宋体"/>
          <w:sz w:val="24"/>
          <w:szCs w:val="24"/>
        </w:rPr>
        <w:t>≤</w:t>
      </w:r>
      <w:r>
        <w:rPr>
          <w:rFonts w:hint="eastAsia" w:ascii="宋体" w:hAnsi="宋体"/>
          <w:sz w:val="24"/>
          <w:szCs w:val="24"/>
          <w:lang w:val="en-US" w:eastAsia="zh-CN"/>
        </w:rPr>
        <w:t>66</w:t>
      </w:r>
      <w:r>
        <w:rPr>
          <w:rFonts w:hint="eastAsia" w:ascii="宋体" w:hAnsi="宋体"/>
          <w:sz w:val="24"/>
          <w:szCs w:val="24"/>
        </w:rPr>
        <w:t>0mm，深</w:t>
      </w:r>
      <w:r>
        <w:rPr>
          <w:rFonts w:ascii="宋体" w:hAnsi="宋体" w:cs="宋体"/>
          <w:sz w:val="24"/>
          <w:szCs w:val="24"/>
        </w:rPr>
        <w:t>≤</w:t>
      </w:r>
      <w:r>
        <w:rPr>
          <w:rFonts w:hint="eastAsia" w:ascii="宋体" w:hAnsi="宋体"/>
          <w:sz w:val="24"/>
          <w:szCs w:val="24"/>
          <w:lang w:val="en-US" w:eastAsia="zh-CN"/>
        </w:rPr>
        <w:t>66</w:t>
      </w:r>
      <w:r>
        <w:rPr>
          <w:rFonts w:hint="eastAsia" w:ascii="宋体" w:hAnsi="宋体"/>
          <w:sz w:val="24"/>
          <w:szCs w:val="24"/>
        </w:rPr>
        <w:t>0mm，高</w:t>
      </w:r>
      <w:r>
        <w:rPr>
          <w:rFonts w:ascii="宋体" w:hAnsi="宋体" w:cs="宋体"/>
          <w:sz w:val="24"/>
          <w:szCs w:val="24"/>
        </w:rPr>
        <w:t>≤</w:t>
      </w:r>
      <w:r>
        <w:rPr>
          <w:rFonts w:hint="eastAsia" w:ascii="宋体" w:hAnsi="宋体"/>
          <w:sz w:val="24"/>
          <w:szCs w:val="24"/>
        </w:rPr>
        <w:t>900mm；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、标准搁架数：4；最多搁架数：7；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、37℃稳定能耗功率：</w:t>
      </w:r>
      <w:r>
        <w:rPr>
          <w:rFonts w:ascii="宋体" w:hAnsi="宋体" w:cs="宋体"/>
          <w:sz w:val="24"/>
          <w:szCs w:val="24"/>
        </w:rPr>
        <w:t>≤</w:t>
      </w:r>
      <w:r>
        <w:rPr>
          <w:rFonts w:hint="eastAsia" w:ascii="宋体" w:hAnsi="宋体"/>
          <w:sz w:val="24"/>
          <w:szCs w:val="24"/>
        </w:rPr>
        <w:t>80W；</w:t>
      </w:r>
    </w:p>
    <w:p>
      <w:pPr>
        <w:spacing w:line="360" w:lineRule="auto"/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※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7、整机质保三年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zYjAyNWNhNDkxZDkxMjI4Mjc1OGQ2MGZkYWY3MjkifQ=="/>
  </w:docVars>
  <w:rsids>
    <w:rsidRoot w:val="00000000"/>
    <w:rsid w:val="031D0565"/>
    <w:rsid w:val="071F068B"/>
    <w:rsid w:val="0F360BB0"/>
    <w:rsid w:val="11F52733"/>
    <w:rsid w:val="14282AFD"/>
    <w:rsid w:val="1B993408"/>
    <w:rsid w:val="24343E1F"/>
    <w:rsid w:val="3238787D"/>
    <w:rsid w:val="353638E4"/>
    <w:rsid w:val="446C3C16"/>
    <w:rsid w:val="453977FA"/>
    <w:rsid w:val="4A061C2E"/>
    <w:rsid w:val="4AE62110"/>
    <w:rsid w:val="521C5EB1"/>
    <w:rsid w:val="58BC68BE"/>
    <w:rsid w:val="61A930D9"/>
    <w:rsid w:val="70085AC3"/>
    <w:rsid w:val="708D0C85"/>
    <w:rsid w:val="7495453A"/>
    <w:rsid w:val="7F94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Calibri" w:hAnsi="Calibri" w:eastAsia="Arial Unicode MS" w:cs="Times New Roman"/>
      <w:sz w:val="24"/>
      <w:szCs w:val="24"/>
      <w:lang w:val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493</Words>
  <Characters>582</Characters>
  <Lines>0</Lines>
  <Paragraphs>0</Paragraphs>
  <TotalTime>2</TotalTime>
  <ScaleCrop>false</ScaleCrop>
  <LinksUpToDate>false</LinksUpToDate>
  <CharactersWithSpaces>585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2021-09-01T09:13:00Z</dcterms:created>
  <dc:creator>bai</dc:creator>
  <cp:lastModifiedBy>WPS_1669601807</cp:lastModifiedBy>
  <dcterms:modified xsi:type="dcterms:W3CDTF">2023-06-26T07:41:49Z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3CC03D34DF494E5082FC1C2822F6343D_13</vt:lpwstr>
  </property>
</Properties>
</file>