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ascii="仿宋_GB2312" w:hAnsi="仿宋" w:eastAsia="仿宋_GB2312"/>
          <w:b w:val="0"/>
          <w:i w:val="0"/>
          <w:caps w:val="0"/>
          <w:spacing w:val="0"/>
          <w:w w:val="100"/>
          <w:sz w:val="20"/>
          <w:szCs w:val="21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ascii="仿宋_GB2312" w:hAnsi="仿宋" w:eastAsia="仿宋_GB2312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仿宋_GB2312" w:hAnsi="仿宋" w:eastAsia="仿宋_GB2312"/>
          <w:b/>
          <w:bCs/>
          <w:i w:val="0"/>
          <w:caps w:val="0"/>
          <w:spacing w:val="0"/>
          <w:w w:val="100"/>
          <w:sz w:val="28"/>
          <w:szCs w:val="28"/>
          <w:lang w:val="en-US" w:eastAsia="zh-CN"/>
        </w:rPr>
        <w:t>全</w:t>
      </w:r>
      <w:r>
        <w:rPr>
          <w:rFonts w:hint="eastAsia" w:ascii="仿宋_GB2312" w:hAnsi="仿宋" w:eastAsia="仿宋_GB2312"/>
          <w:b/>
          <w:bCs/>
          <w:i w:val="0"/>
          <w:caps w:val="0"/>
          <w:spacing w:val="0"/>
          <w:w w:val="100"/>
          <w:sz w:val="28"/>
          <w:szCs w:val="28"/>
        </w:rPr>
        <w:t>自动粪便分析</w:t>
      </w:r>
      <w:r>
        <w:rPr>
          <w:rFonts w:hint="eastAsia" w:ascii="仿宋_GB2312" w:hAnsi="仿宋" w:eastAsia="仿宋_GB2312"/>
          <w:b/>
          <w:bCs/>
          <w:i w:val="0"/>
          <w:caps w:val="0"/>
          <w:spacing w:val="0"/>
          <w:w w:val="100"/>
          <w:sz w:val="28"/>
          <w:szCs w:val="28"/>
          <w:lang w:val="en-US" w:eastAsia="zh-CN"/>
        </w:rPr>
        <w:t>仪</w:t>
      </w:r>
      <w:r>
        <w:rPr>
          <w:rFonts w:hint="eastAsia" w:ascii="仿宋_GB2312" w:hAnsi="仿宋" w:eastAsia="仿宋_GB2312"/>
          <w:b/>
          <w:bCs/>
          <w:i w:val="0"/>
          <w:caps w:val="0"/>
          <w:spacing w:val="0"/>
          <w:w w:val="100"/>
          <w:sz w:val="28"/>
          <w:szCs w:val="28"/>
        </w:rPr>
        <w:t>招标参数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w w:val="100"/>
          <w:sz w:val="20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w w:val="100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采购设备单套系统配置要求：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>1、设备用途：检验科用于粪便样本检测。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 xml:space="preserve">2、系统配置: 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>2.1系统主机：样本架式轨道循环上样系统、样本性状自动摄像系统、多步骤气动样本稀释混匀系统、三通道自动聚焦显微镜摄像系统、金标卡自动检测系统、自动废物回收系统、全方位故障报警系统。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>2.2配套样本采集管、金标卡专用保存箱、试剂等。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>2.3专用图文处理电脑工作站。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>3、所配软件为该机型的最新版本。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>4、提供所投产品的详细技术参数资料、彩图。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>5、配置图形自动识别软件。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w w:val="100"/>
          <w:sz w:val="20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w w:val="100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主要技术参数及要求：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sz w:val="20"/>
          <w:szCs w:val="21"/>
          <w:highlight w:val="yellow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国产品牌。</w:t>
      </w:r>
    </w:p>
    <w:p>
      <w:pPr>
        <w:numPr>
          <w:ilvl w:val="0"/>
          <w:numId w:val="2"/>
        </w:num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▲系统功能要求：样本采集后运送、检测、回收全过程封闭。</w:t>
      </w:r>
    </w:p>
    <w:p>
      <w:pPr>
        <w:numPr>
          <w:ilvl w:val="0"/>
          <w:numId w:val="2"/>
        </w:num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检测项目： 全自动实现样本颜色与性状拍照、样本有形成分（细胞、食物残留、细菌、病毒、寄生虫虫体及虫卵、结晶与其它颗粒）显微镜检与拍照、样本免疫学项目（粪便隐血、转铁蛋白与其它蛋白、幽门螺杆菌、腺病毒、轮状病毒等）免疫层析法（含金标法）检测与结果自动判读。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4. 能出具经检验师判断及审核的符合《全国临床检验规程（第四版）》的带图报告，并连接医院LIS系统。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5.基本性能要求：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 xml:space="preserve">5.1 ▲检测速度： 80标本/小时，配备三通道计数池；  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5.2　进样方式：样本架循环轨道式进样，急诊和常规标本随到随检，具备无限制样本处理能力，一次进样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≥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50个；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5.3 结构单元要求：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5.3.１样本性状摄像单元：高清CMOS摄像头，性状照片能储存与调用，并方便检验师调阅判断；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5.3.2样本稀释混匀过滤单元：自动穿刺注入稀释液，稀释液可选择4mL、6mL、8mL，以优化满足所有标本的检测要求，尤其是满足虫卵标本的集卵要求；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5.3.3高频往复式气动混匀，保证样本充分混匀而不破坏样本中有形成分；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5.3.4▲CMOS LED显微镜带焦距记忆功能并自动调焦，自动进行低倍镜（x10）和高倍镜（x40）切换，低倍镜（x10）可检测14个视野，每个视野拍摄3个断层，主要用于寄生虫卵检测。高倍镜（x40）可检测14个视野，每个视野拍摄5个断层，主要用于检测红细胞、白细胞、吞噬细胞、脓细胞、真菌孢子（霉菌）、夏科雷登结晶、脂肪球等。低倍镜和高倍镜均能对同一视野进行多层多焦距采集高清晰图像；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5.4 金标卡（免疫层析法）检测单元：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5.4.1▲卡仓数量≥6个，每个卡盒一次装卡50张，单项目可装载300张，自动送卡，卡量监测报警，不停机加卡。；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5.4.2具备自动传输、检测、回收金标卡功能；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5.4.3▲试剂卡检测恒温孵育37℃，有自动摄取金标卡反应结果图像和自动判读结果功能；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6. 配置自动图形识别软件，能对红细胞、白细胞、真菌孢子、脂肪球、夏科雷登结晶、寄生虫虫卵等进行自动图形识别。全自动一体机，完整初筛识别功能。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7. 售后服务：保修期1年。专业维修厂家认证的工程师，并6小时内能到达现场维护仪器。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仿宋_GB2312" w:eastAsia="仿宋_GB2312"/>
          <w:b w:val="0"/>
          <w:i w:val="0"/>
          <w:caps w:val="0"/>
          <w:spacing w:val="0"/>
          <w:w w:val="100"/>
          <w:sz w:val="20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A43559"/>
    <w:multiLevelType w:val="singleLevel"/>
    <w:tmpl w:val="52A43559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420F159"/>
    <w:multiLevelType w:val="singleLevel"/>
    <w:tmpl w:val="5420F15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zYjAyNWNhNDkxZDkxMjI4Mjc1OGQ2MGZkYWY3MjkifQ=="/>
  </w:docVars>
  <w:rsids>
    <w:rsidRoot w:val="00172A27"/>
    <w:rsid w:val="00051C1E"/>
    <w:rsid w:val="000F7F73"/>
    <w:rsid w:val="00172A27"/>
    <w:rsid w:val="002146B8"/>
    <w:rsid w:val="00254BDB"/>
    <w:rsid w:val="002A40D7"/>
    <w:rsid w:val="00322213"/>
    <w:rsid w:val="0032247B"/>
    <w:rsid w:val="00363812"/>
    <w:rsid w:val="00487DAA"/>
    <w:rsid w:val="0069653E"/>
    <w:rsid w:val="00714303"/>
    <w:rsid w:val="007660D4"/>
    <w:rsid w:val="00813127"/>
    <w:rsid w:val="008331EC"/>
    <w:rsid w:val="008969C1"/>
    <w:rsid w:val="008B708A"/>
    <w:rsid w:val="009250B1"/>
    <w:rsid w:val="009875B1"/>
    <w:rsid w:val="0099341D"/>
    <w:rsid w:val="009A7196"/>
    <w:rsid w:val="00B63AFE"/>
    <w:rsid w:val="00B82DAC"/>
    <w:rsid w:val="00BA01F6"/>
    <w:rsid w:val="00C17C0C"/>
    <w:rsid w:val="00CA2BE3"/>
    <w:rsid w:val="00CD1F05"/>
    <w:rsid w:val="00CD6DB7"/>
    <w:rsid w:val="00CF07AB"/>
    <w:rsid w:val="00E13A19"/>
    <w:rsid w:val="00E8000F"/>
    <w:rsid w:val="00EE3579"/>
    <w:rsid w:val="00F81883"/>
    <w:rsid w:val="00F93FCA"/>
    <w:rsid w:val="0EE82BC0"/>
    <w:rsid w:val="3AE75BE4"/>
    <w:rsid w:val="3ED6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name="header"/>
    <w:lsdException w:qFormat="1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1108</Words>
  <Characters>1186</Characters>
  <Lines>8</Lines>
  <Paragraphs>2</Paragraphs>
  <TotalTime>26</TotalTime>
  <ScaleCrop>false</ScaleCrop>
  <LinksUpToDate>false</LinksUpToDate>
  <CharactersWithSpaces>1199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2015-05-31T05:14:00Z</dcterms:created>
  <dc:creator>微软用户</dc:creator>
  <cp:lastModifiedBy>WPS_1669601807</cp:lastModifiedBy>
  <dcterms:modified xsi:type="dcterms:W3CDTF">2023-06-26T07:38:00Z</dcterms:modified>
  <dc:title>第十二包、自动粪便处理分析系统（控制价：  万元）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28515969F88242178395F6CDACF52162_13</vt:lpwstr>
  </property>
</Properties>
</file>