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60" w:lineRule="auto"/>
        <w:ind w:right="-2"/>
        <w:jc w:val="center"/>
        <w:textAlignment w:val="auto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电刺激治疗仪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参数</w:t>
      </w:r>
    </w:p>
    <w:p>
      <w:pPr>
        <w:rPr>
          <w:rFonts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eastAsia="宋体"/>
          <w:sz w:val="28"/>
          <w:szCs w:val="28"/>
          <w:lang w:eastAsia="zh-CN"/>
        </w:rPr>
        <w:t>旋转干扰电</w:t>
      </w:r>
    </w:p>
    <w:p>
      <w:pPr>
        <w:rPr>
          <w:rFonts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eastAsia="宋体"/>
          <w:sz w:val="28"/>
          <w:szCs w:val="28"/>
          <w:lang w:eastAsia="zh-CN"/>
        </w:rPr>
        <w:t>AFE</w:t>
      </w:r>
      <w:r>
        <w:rPr>
          <w:rFonts w:hint="eastAsia" w:eastAsia="宋体"/>
          <w:sz w:val="28"/>
          <w:szCs w:val="28"/>
          <w:lang w:eastAsia="zh-CN"/>
        </w:rPr>
        <w:t>内生电（音频疗法）</w:t>
      </w:r>
    </w:p>
    <w:p>
      <w:pPr>
        <w:rPr>
          <w:rFonts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 w:eastAsia="宋体"/>
          <w:sz w:val="28"/>
          <w:szCs w:val="28"/>
          <w:lang w:eastAsia="zh-CN"/>
        </w:rPr>
        <w:t>输出电流</w:t>
      </w:r>
      <w:r>
        <w:rPr>
          <w:rFonts w:eastAsia="宋体"/>
          <w:sz w:val="28"/>
          <w:szCs w:val="28"/>
          <w:lang w:eastAsia="zh-CN"/>
        </w:rPr>
        <w:t>0-80mA</w:t>
      </w:r>
    </w:p>
    <w:p>
      <w:pPr>
        <w:rPr>
          <w:rFonts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 w:eastAsia="宋体"/>
          <w:sz w:val="28"/>
          <w:szCs w:val="28"/>
          <w:lang w:eastAsia="zh-CN"/>
        </w:rPr>
        <w:t>差频频率范围：</w:t>
      </w:r>
      <w:r>
        <w:rPr>
          <w:rFonts w:eastAsia="宋体"/>
          <w:sz w:val="28"/>
          <w:szCs w:val="28"/>
          <w:lang w:eastAsia="zh-CN"/>
        </w:rPr>
        <w:t>1Hz-150 Hz</w:t>
      </w:r>
    </w:p>
    <w:p>
      <w:pPr>
        <w:rPr>
          <w:rFonts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 w:eastAsia="宋体"/>
          <w:sz w:val="28"/>
          <w:szCs w:val="28"/>
          <w:lang w:eastAsia="zh-CN"/>
        </w:rPr>
        <w:t>波形：正弦波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 w:eastAsia="宋体"/>
          <w:sz w:val="28"/>
          <w:szCs w:val="28"/>
          <w:lang w:eastAsia="zh-CN"/>
        </w:rPr>
        <w:t>差频变化周期：</w:t>
      </w:r>
      <w:r>
        <w:rPr>
          <w:rFonts w:eastAsia="宋体"/>
          <w:sz w:val="28"/>
          <w:szCs w:val="28"/>
          <w:lang w:eastAsia="zh-CN"/>
        </w:rPr>
        <w:t>1Hz-150 Hz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 w:eastAsia="宋体"/>
          <w:sz w:val="28"/>
          <w:szCs w:val="28"/>
          <w:lang w:eastAsia="zh-CN"/>
        </w:rPr>
        <w:t>治疗电流：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rFonts w:hint="eastAsia" w:eastAsia="宋体"/>
          <w:sz w:val="28"/>
          <w:szCs w:val="28"/>
          <w:lang w:eastAsia="zh-CN"/>
        </w:rPr>
        <w:t xml:space="preserve"> 39种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 w:eastAsia="宋体"/>
          <w:sz w:val="28"/>
          <w:szCs w:val="28"/>
          <w:lang w:eastAsia="zh-CN"/>
        </w:rPr>
        <w:t>治疗处方：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rFonts w:hint="eastAsia" w:eastAsia="宋体"/>
          <w:sz w:val="28"/>
          <w:szCs w:val="28"/>
          <w:lang w:eastAsia="zh-CN"/>
        </w:rPr>
        <w:t xml:space="preserve"> 87个</w:t>
      </w:r>
    </w:p>
    <w:p>
      <w:pPr>
        <w:rPr>
          <w:rFonts w:hint="eastAsia" w:eastAsia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9、</w:t>
      </w:r>
      <w:r>
        <w:rPr>
          <w:rFonts w:hint="eastAsia" w:eastAsia="宋体"/>
          <w:sz w:val="28"/>
          <w:szCs w:val="28"/>
          <w:lang w:eastAsia="zh-CN"/>
        </w:rPr>
        <w:t>10寸触摸显示屏</w:t>
      </w:r>
    </w:p>
    <w:p>
      <w:pPr>
        <w:rPr>
          <w:rFonts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10、</w:t>
      </w:r>
      <w:r>
        <w:rPr>
          <w:rFonts w:hint="eastAsia" w:eastAsia="宋体"/>
          <w:sz w:val="28"/>
          <w:szCs w:val="28"/>
          <w:lang w:eastAsia="zh-CN"/>
        </w:rPr>
        <w:t>可同时使用干扰电、旋转干扰电或音频、旋转干扰电</w:t>
      </w:r>
    </w:p>
    <w:p>
      <w:pPr>
        <w:adjustRightInd w:val="0"/>
        <w:snapToGrid w:val="0"/>
        <w:spacing w:line="264" w:lineRule="auto"/>
        <w:rPr>
          <w:rFonts w:ascii="Arial" w:hAnsi="Arial" w:eastAsia="宋体" w:cs="Arial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11、</w:t>
      </w:r>
      <w:r>
        <w:rPr>
          <w:rFonts w:ascii="宋体" w:hAnsi="宋体" w:eastAsia="宋体" w:cs="Arial"/>
          <w:bCs/>
          <w:kern w:val="0"/>
          <w:sz w:val="28"/>
          <w:szCs w:val="28"/>
          <w:lang w:eastAsia="zh-CN"/>
        </w:rPr>
        <w:t>7-10</w:t>
      </w:r>
      <w:r>
        <w:rPr>
          <w:rFonts w:hint="eastAsia" w:ascii="宋体" w:hAnsi="宋体" w:eastAsia="宋体" w:cs="Arial"/>
          <w:bCs/>
          <w:kern w:val="0"/>
          <w:sz w:val="28"/>
          <w:szCs w:val="28"/>
          <w:lang w:eastAsia="zh-CN"/>
        </w:rPr>
        <w:t>天有骨痂生长，大约</w:t>
      </w:r>
      <w:r>
        <w:rPr>
          <w:rFonts w:ascii="宋体" w:hAnsi="宋体" w:eastAsia="宋体" w:cs="Arial"/>
          <w:bCs/>
          <w:kern w:val="0"/>
          <w:sz w:val="28"/>
          <w:szCs w:val="28"/>
          <w:lang w:eastAsia="zh-CN"/>
        </w:rPr>
        <w:t>30-40</w:t>
      </w:r>
      <w:r>
        <w:rPr>
          <w:rFonts w:hint="eastAsia" w:ascii="宋体" w:hAnsi="宋体" w:eastAsia="宋体" w:cs="Arial"/>
          <w:bCs/>
          <w:kern w:val="0"/>
          <w:sz w:val="28"/>
          <w:szCs w:val="28"/>
          <w:lang w:eastAsia="zh-CN"/>
        </w:rPr>
        <w:t>天左右，基本上能达到骨折愈合，</w:t>
      </w:r>
      <w:r>
        <w:rPr>
          <w:rFonts w:ascii="宋体" w:hAnsi="宋体" w:eastAsia="宋体" w:cs="Arial"/>
          <w:bCs/>
          <w:kern w:val="0"/>
          <w:sz w:val="28"/>
          <w:szCs w:val="28"/>
          <w:lang w:eastAsia="zh-CN"/>
        </w:rPr>
        <w:t>2-3</w:t>
      </w:r>
      <w:r>
        <w:rPr>
          <w:rFonts w:hint="eastAsia" w:ascii="宋体" w:hAnsi="宋体" w:eastAsia="宋体" w:cs="Arial"/>
          <w:bCs/>
          <w:kern w:val="0"/>
          <w:sz w:val="28"/>
          <w:szCs w:val="28"/>
          <w:lang w:eastAsia="zh-CN"/>
        </w:rPr>
        <w:t>天能达到消肿、消淤、止痛的疗效</w:t>
      </w:r>
      <w:r>
        <w:rPr>
          <w:rFonts w:ascii="宋体" w:hAnsi="宋体" w:eastAsia="宋体" w:cs="Arial"/>
          <w:bCs/>
          <w:kern w:val="0"/>
          <w:sz w:val="28"/>
          <w:szCs w:val="28"/>
          <w:lang w:eastAsia="zh-CN"/>
        </w:rPr>
        <w:t>.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12、</w:t>
      </w:r>
      <w:r>
        <w:rPr>
          <w:rFonts w:hint="eastAsia" w:eastAsia="宋体"/>
          <w:sz w:val="28"/>
          <w:szCs w:val="28"/>
          <w:lang w:eastAsia="zh-CN"/>
        </w:rPr>
        <w:t>有金属植入物可以使用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4C9167D"/>
    <w:rsid w:val="04C9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2023-07-07T03:21:00Z</dcterms:created>
  <dc:creator>HP</dc:creator>
  <cp:lastModifiedBy>HP</cp:lastModifiedBy>
  <dcterms:modified xsi:type="dcterms:W3CDTF">2023-07-07T03:25:11Z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E3F3478406C14C11A8CC77624608868F_11</vt:lpwstr>
  </property>
</Properties>
</file>