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透明带红外激光打孔系统</w:t>
      </w:r>
      <w:r>
        <w:rPr>
          <w:rFonts w:hint="eastAsia"/>
          <w:sz w:val="32"/>
          <w:szCs w:val="32"/>
          <w:lang w:val="en-US" w:eastAsia="zh-CN"/>
        </w:rPr>
        <w:t>技术参数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该产品需要使用进口产品，因为透明带红外激光打孔系统是试管婴儿的胚胎辅助孵化、PGD/PGS、胚胎玻璃化冷解冻（皱缩）操作的核心设备，目前国内几乎没有成熟（经过一定时间市场检验性能可靠）的专家推荐的国产品牌激光打孔系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进口品牌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国际通用的激光应用模式Class I 安全可靠。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630-660nm波长的引导激光准确瞄靶，自动校准目标，无需厂家定期校准。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独有</w:t>
      </w:r>
      <w:r>
        <w:rPr>
          <w:rFonts w:hint="eastAsia"/>
          <w:sz w:val="28"/>
          <w:szCs w:val="28"/>
        </w:rPr>
        <w:t>激光光纤与40X专用物镜相连，安全可靠无能量损失。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激光发生器内置微电脑。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显微镜兼容性：不占用显微镜荧光通道，兼容主流品牌倒置显微镜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软件具有测量、录像、拍照等功能。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测量方便，自动记忆测量数据。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软件中</w:t>
      </w:r>
      <w:r>
        <w:rPr>
          <w:rFonts w:hint="eastAsia"/>
          <w:sz w:val="28"/>
          <w:szCs w:val="28"/>
          <w:lang w:val="en-US" w:eastAsia="zh-CN"/>
        </w:rPr>
        <w:t>独</w:t>
      </w:r>
      <w:bookmarkStart w:id="0" w:name="_GoBack"/>
      <w:bookmarkEnd w:id="0"/>
      <w:r>
        <w:rPr>
          <w:rFonts w:hint="eastAsia"/>
          <w:sz w:val="28"/>
          <w:szCs w:val="28"/>
        </w:rPr>
        <w:t>有Safety Circle TM 功能(安全环)，直观准确，保证打孔中样品的安全。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激光：二级管红外线激光，class 1级。波长：1.48 µm(微米)。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0、</w:t>
      </w:r>
      <w:r>
        <w:rPr>
          <w:rFonts w:hint="eastAsia"/>
          <w:sz w:val="28"/>
          <w:szCs w:val="28"/>
        </w:rPr>
        <w:t>激光功率：1480nm/400mW(毫瓦)。通过光纤传导能量，能量集中在需要切削的部位，减少能量弥散到周围试剂以及组织中，避免损伤卵子或胚胎。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发射时间：0.001 – 2 ms(毫秒)，可发射 0.001 ms瞬时脉冲。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电脑下的激光定位，无需移动培养皿，点击鼠标或脚踏即可移动激光打靶位置。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视频显示器： 可以使用任何常规显示器和照相机, 或使用图像分析软件显示于电脑屏幕。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激光可按照用户预先设定的轨迹定向移动：可以连续打孔，连接打孔的轨迹可以编辑，孤线，直线等连续打孔。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激光发射控制：通过手操纵的数码控制块,安全内锁，声音反馈。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激光射线显示：计算机控制的图象可显示在激光器和电脑上。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打孔精度：小于 1 μm，打孔的重复性：小于 1 μm（微米）。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一次打孔范围：约等1 μm to 50 μm（根据透明带特性而定）。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多次发射打孔范围：可任意值。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激光发生器摸块尺寸：完全与显微镜机身合成一体，不须占据其他空间。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专用物镜：40x长工作距离 物镜, 并能与霍夫曼系统兼容。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图像分辨率：最大实际图像分辨率768*576 最大数字凸显分辨率1600*1200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软件控制：电脑控制激光打孔位置，内置常用测量工具：角度，厚度及面积等，多种模式可选。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1D14302F"/>
    <w:rsid w:val="1D14302F"/>
    <w:rsid w:val="61DB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808</Characters>
  <Lines>0</Lines>
  <Paragraphs>0</Paragraphs>
  <TotalTime>8</TotalTime>
  <ScaleCrop>false</ScaleCrop>
  <LinksUpToDate>false</LinksUpToDate>
  <CharactersWithSpaces>833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2023-05-18T01:50:00Z</dcterms:created>
  <dc:creator>HP</dc:creator>
  <cp:lastModifiedBy>HP</cp:lastModifiedBy>
  <dcterms:modified xsi:type="dcterms:W3CDTF">2023-05-18T07:29:43Z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7AA56EACD38F4316B8DC50DCF4ADB3A8_11</vt:lpwstr>
  </property>
</Properties>
</file>