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  <w:lang w:eastAsia="zh-CN"/>
        </w:rPr>
        <w:t>大输液快速冷却灭菌器技术要求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用途</w:t>
      </w:r>
      <w:r>
        <w:rPr>
          <w:rFonts w:hint="eastAsia"/>
          <w:lang w:val="en-US" w:eastAsia="zh-CN"/>
        </w:rPr>
        <w:t>：</w:t>
      </w:r>
      <w:r>
        <w:rPr>
          <w:rFonts w:ascii="宋体" w:hAnsi="宋体"/>
          <w:sz w:val="28"/>
          <w:szCs w:val="28"/>
        </w:rPr>
        <w:t>大输液快速冷却灭菌器</w:t>
      </w:r>
      <w:r>
        <w:rPr>
          <w:rFonts w:hint="eastAsia" w:ascii="宋体" w:hAnsi="宋体"/>
          <w:sz w:val="28"/>
          <w:szCs w:val="28"/>
        </w:rPr>
        <w:t>主要用于</w:t>
      </w:r>
      <w:r>
        <w:rPr>
          <w:rFonts w:ascii="宋体" w:hAnsi="宋体"/>
          <w:sz w:val="28"/>
          <w:szCs w:val="28"/>
        </w:rPr>
        <w:t>大输液快速冷却</w:t>
      </w:r>
      <w:r>
        <w:rPr>
          <w:rFonts w:hint="eastAsia" w:ascii="宋体" w:hAnsi="宋体"/>
          <w:sz w:val="28"/>
          <w:szCs w:val="28"/>
        </w:rPr>
        <w:t>、口服液及小容量静脉输液等药品制剂的灭菌和检漏处理。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灭菌容积：1200L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双门通道型，双门联锁功能。电动升降侧开开门方式，柜门啮合齿数≥12个，门板加强筋数量≥3个，地面安装。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主体门板、内筒均采用304不锈钢材质，与内室连接管路均为卫生级不锈钢。主体设计使用寿命≥8年，内筒采用大型自动焊接设备施焊，保证焊缝质量（提供设备施工现场图片及焊接设备采购发票复印件证明）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设计温度：131℃，灭菌温度100℃～129℃，工作压力0.165MPa。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配置要求：进口品牌微电脑控制器+触摸屏实现“人机对话”，自动控制运行，配备打印机记录运行参数，进口品牌减压阀、进口品牌疏水阀门。不锈钢全启式安全阀门。（提供程序界面截屏及已安装关键配件实物照片证明）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标配：不锈钢消毒内车一台，不锈钢外搬运车两台。</w:t>
      </w:r>
    </w:p>
    <w:p>
      <w:pPr>
        <w:numPr>
          <w:ilvl w:val="0"/>
          <w:numId w:val="1"/>
        </w:num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提供灭菌设备内室尺寸、用电需求及工业蒸汽、纯化水、冷却水消耗量、设备安装重量及相关施工要求，提供设备安装布置图说明。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right="-143" w:firstLine="420"/>
      </w:pPr>
      <w:r>
        <w:separator/>
      </w:r>
    </w:p>
  </w:endnote>
  <w:endnote w:type="continuationSeparator" w:id="1">
    <w:p>
      <w:pPr>
        <w:ind w:right="-143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right="-143" w:firstLine="420"/>
      </w:pPr>
      <w:r>
        <w:separator/>
      </w:r>
    </w:p>
  </w:footnote>
  <w:footnote w:type="continuationSeparator" w:id="1">
    <w:p>
      <w:pPr>
        <w:ind w:right="-143"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50A85"/>
    <w:multiLevelType w:val="singleLevel"/>
    <w:tmpl w:val="18850A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MGU0YWJiYzcyNjVjNDIyNTViYjI5ZmM4NWRhNmQifQ=="/>
  </w:docVars>
  <w:rsids>
    <w:rsidRoot w:val="5D2C5842"/>
    <w:rsid w:val="1C721B80"/>
    <w:rsid w:val="24255AA3"/>
    <w:rsid w:val="2BBD4024"/>
    <w:rsid w:val="5D2C5842"/>
    <w:rsid w:val="61B852AB"/>
    <w:rsid w:val="629C4C96"/>
    <w:rsid w:val="79584959"/>
    <w:rsid w:val="7A0E5017"/>
    <w:rsid w:val="7F7B6CAB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right="-68" w:rightChars="-68"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460" w:lineRule="exact"/>
      <w:ind w:right="0" w:rightChars="0" w:firstLine="0" w:firstLineChars="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436</Characters>
  <Lines>0</Lines>
  <Paragraphs>0</Paragraphs>
  <TotalTime>2</TotalTime>
  <ScaleCrop>false</ScaleCrop>
  <LinksUpToDate>false</LinksUpToDate>
  <CharactersWithSpaces>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2023-02-07T07:20:00Z</dcterms:created>
  <dc:creator>Administrator</dc:creator>
  <cp:lastModifiedBy>HP</cp:lastModifiedBy>
  <dcterms:modified xsi:type="dcterms:W3CDTF">2023-07-25T00:20:31Z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64FEB2D811CE42C6A14F221CF8775A4C_13</vt:lpwstr>
  </property>
</Properties>
</file>