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W w:w="102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20"/>
        <w:gridCol w:w="2261"/>
        <w:gridCol w:w="69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jc w:val="center"/>
        </w:trPr>
        <w:tc>
          <w:tcPr>
            <w:tcW w:w="1020" w:type="dxa"/>
            <w:vAlign w:val="center"/>
          </w:tcPr>
          <w:p>
            <w:pPr>
              <w:spacing w:after="50" w:line="360" w:lineRule="auto"/>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序号</w:t>
            </w:r>
          </w:p>
        </w:tc>
        <w:tc>
          <w:tcPr>
            <w:tcW w:w="9218" w:type="dxa"/>
            <w:gridSpan w:val="2"/>
            <w:vAlign w:val="center"/>
          </w:tcPr>
          <w:p>
            <w:pPr>
              <w:spacing w:after="50" w:line="360" w:lineRule="auto"/>
              <w:jc w:val="center"/>
              <w:rPr>
                <w:rFonts w:cs="楷体_GB2312" w:asciiTheme="minorEastAsia" w:hAnsiTheme="minorEastAsia" w:eastAsiaTheme="minorEastAsia"/>
                <w:sz w:val="24"/>
              </w:rPr>
            </w:pPr>
            <w:r>
              <w:rPr>
                <w:rFonts w:hint="eastAsia" w:asciiTheme="minorEastAsia" w:hAnsiTheme="minorEastAsia" w:eastAsiaTheme="minorEastAsia"/>
                <w:color w:val="000000"/>
                <w:sz w:val="24"/>
                <w:shd w:val="clear" w:color="auto" w:fill="FFFFFF"/>
              </w:rPr>
              <w:t>皮下电子注射器控制助推装置</w:t>
            </w:r>
            <w:r>
              <w:rPr>
                <w:rFonts w:hint="eastAsia" w:cs="楷体_GB2312" w:asciiTheme="minorEastAsia" w:hAnsiTheme="minorEastAsia" w:eastAsiaTheme="minorEastAsia"/>
                <w:sz w:val="24"/>
              </w:rPr>
              <w:t>技术参数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jc w:val="center"/>
        </w:trPr>
        <w:tc>
          <w:tcPr>
            <w:tcW w:w="1020" w:type="dxa"/>
            <w:vAlign w:val="center"/>
          </w:tcPr>
          <w:p>
            <w:pPr>
              <w:pStyle w:val="15"/>
              <w:spacing w:after="50"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p>
        </w:tc>
        <w:tc>
          <w:tcPr>
            <w:tcW w:w="2261" w:type="dxa"/>
            <w:vAlign w:val="center"/>
          </w:tcPr>
          <w:p>
            <w:pPr>
              <w:spacing w:after="50" w:line="360" w:lineRule="auto"/>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设备名称</w:t>
            </w:r>
          </w:p>
        </w:tc>
        <w:tc>
          <w:tcPr>
            <w:tcW w:w="6957" w:type="dxa"/>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color w:val="000000"/>
                <w:sz w:val="24"/>
                <w:shd w:val="clear" w:color="auto" w:fill="FFFFFF"/>
              </w:rPr>
              <w:t>皮下电子注射器控制助推装置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jc w:val="center"/>
        </w:trPr>
        <w:tc>
          <w:tcPr>
            <w:tcW w:w="1020" w:type="dxa"/>
            <w:vAlign w:val="center"/>
          </w:tcPr>
          <w:p>
            <w:pPr>
              <w:pStyle w:val="15"/>
              <w:spacing w:after="50"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2</w:t>
            </w:r>
          </w:p>
        </w:tc>
        <w:tc>
          <w:tcPr>
            <w:tcW w:w="2261" w:type="dxa"/>
            <w:vAlign w:val="center"/>
          </w:tcPr>
          <w:p>
            <w:pPr>
              <w:spacing w:after="50" w:line="360" w:lineRule="auto"/>
              <w:jc w:val="center"/>
              <w:rPr>
                <w:rFonts w:cs="楷体_GB2312" w:asciiTheme="minorEastAsia" w:hAnsiTheme="minorEastAsia" w:eastAsiaTheme="minorEastAsia"/>
                <w:sz w:val="24"/>
              </w:rPr>
            </w:pPr>
            <w:r>
              <w:rPr>
                <w:rFonts w:hint="eastAsia" w:asciiTheme="minorEastAsia" w:hAnsiTheme="minorEastAsia" w:eastAsiaTheme="minorEastAsia"/>
                <w:sz w:val="24"/>
              </w:rPr>
              <w:t>适用范围</w:t>
            </w:r>
          </w:p>
        </w:tc>
        <w:tc>
          <w:tcPr>
            <w:tcW w:w="6957" w:type="dxa"/>
            <w:vAlign w:val="center"/>
          </w:tcPr>
          <w:p>
            <w:pPr>
              <w:widowControl/>
              <w:jc w:val="left"/>
              <w:rPr>
                <w:rFonts w:asciiTheme="minorEastAsia" w:hAnsiTheme="minorEastAsia" w:eastAsiaTheme="minorEastAsia"/>
                <w:sz w:val="24"/>
              </w:rPr>
            </w:pPr>
            <w:r>
              <w:rPr>
                <w:rFonts w:hint="eastAsia" w:ascii="宋体" w:hAnsi="宋体" w:cs="宋体"/>
                <w:color w:val="000000"/>
                <w:kern w:val="0"/>
                <w:sz w:val="24"/>
                <w:lang w:bidi="ar"/>
              </w:rPr>
              <w:t>与已获得注册证的一次性使用无菌注射器和一次性使用无菌注射针配合使用，供医疗机构用于患者面部真皮层的定量控制注射。不用于镇痛药、化疗药物、胰岛素的输注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jc w:val="center"/>
        </w:trPr>
        <w:tc>
          <w:tcPr>
            <w:tcW w:w="1020" w:type="dxa"/>
            <w:vAlign w:val="center"/>
          </w:tcPr>
          <w:p>
            <w:pPr>
              <w:pStyle w:val="15"/>
              <w:spacing w:after="50"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3</w:t>
            </w:r>
          </w:p>
        </w:tc>
        <w:tc>
          <w:tcPr>
            <w:tcW w:w="2261" w:type="dxa"/>
            <w:vAlign w:val="center"/>
          </w:tcPr>
          <w:p>
            <w:pPr>
              <w:spacing w:after="50" w:line="360" w:lineRule="auto"/>
              <w:jc w:val="center"/>
              <w:rPr>
                <w:rFonts w:cs="楷体_GB2312" w:asciiTheme="minorEastAsia" w:hAnsiTheme="minorEastAsia" w:eastAsiaTheme="minorEastAsia"/>
                <w:sz w:val="24"/>
              </w:rPr>
            </w:pPr>
            <w:r>
              <w:rPr>
                <w:rFonts w:hint="eastAsia" w:cs="宋体" w:asciiTheme="minorEastAsia" w:hAnsiTheme="minorEastAsia" w:eastAsiaTheme="minorEastAsia"/>
                <w:kern w:val="0"/>
                <w:sz w:val="24"/>
              </w:rPr>
              <w:t>操作模式</w:t>
            </w:r>
          </w:p>
        </w:tc>
        <w:tc>
          <w:tcPr>
            <w:tcW w:w="6957" w:type="dxa"/>
            <w:vAlign w:val="center"/>
          </w:tcPr>
          <w:p>
            <w:pPr>
              <w:spacing w:after="50" w:line="360" w:lineRule="auto"/>
              <w:jc w:val="left"/>
              <w:rPr>
                <w:rFonts w:cs="楷体_GB2312" w:asciiTheme="minorEastAsia" w:hAnsiTheme="minorEastAsia" w:eastAsiaTheme="minorEastAsia"/>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种（自动感应；自动脚踏；单次脚踏；连续脚踏）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4</w:t>
            </w:r>
            <w:r>
              <w:rPr>
                <w:rFonts w:hint="eastAsia" w:cs="楷体_GB2312" w:asciiTheme="minorEastAsia" w:hAnsiTheme="minorEastAsia" w:eastAsiaTheme="minorEastAsia"/>
                <w:sz w:val="24"/>
                <w:vertAlign w:val="superscript"/>
              </w:rPr>
              <w:t>*</w:t>
            </w:r>
          </w:p>
        </w:tc>
        <w:tc>
          <w:tcPr>
            <w:tcW w:w="2261" w:type="dxa"/>
            <w:vAlign w:val="center"/>
          </w:tcPr>
          <w:p>
            <w:pPr>
              <w:spacing w:line="360" w:lineRule="auto"/>
              <w:jc w:val="center"/>
              <w:rPr>
                <w:rFonts w:cs="楷体_GB2312" w:asciiTheme="minorEastAsia" w:hAnsiTheme="minorEastAsia" w:eastAsiaTheme="minorEastAsia"/>
                <w:sz w:val="24"/>
              </w:rPr>
            </w:pPr>
            <w:r>
              <w:rPr>
                <w:rFonts w:hint="eastAsia" w:cs="宋体" w:asciiTheme="minorEastAsia" w:hAnsiTheme="minorEastAsia" w:eastAsiaTheme="minorEastAsia"/>
                <w:kern w:val="0"/>
                <w:sz w:val="24"/>
              </w:rPr>
              <w:t>触摸屏</w:t>
            </w:r>
          </w:p>
        </w:tc>
        <w:tc>
          <w:tcPr>
            <w:tcW w:w="6957" w:type="dxa"/>
            <w:shd w:val="clear" w:color="auto" w:fill="auto"/>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.1</w:t>
            </w:r>
            <w:r>
              <w:rPr>
                <w:rFonts w:hint="eastAsia" w:asciiTheme="minorEastAsia" w:hAnsiTheme="minorEastAsia" w:eastAsiaTheme="minorEastAsia"/>
                <w:sz w:val="24"/>
              </w:rPr>
              <w:t>英寸电容触摸屏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5</w:t>
            </w:r>
          </w:p>
        </w:tc>
        <w:tc>
          <w:tcPr>
            <w:tcW w:w="2261" w:type="dxa"/>
            <w:vAlign w:val="center"/>
          </w:tcPr>
          <w:p>
            <w:pPr>
              <w:spacing w:line="360" w:lineRule="auto"/>
              <w:jc w:val="center"/>
              <w:rPr>
                <w:rFonts w:cs="楷体_GB2312" w:asciiTheme="minorEastAsia" w:hAnsiTheme="minorEastAsia" w:eastAsiaTheme="minorEastAsia"/>
                <w:sz w:val="24"/>
              </w:rPr>
            </w:pPr>
            <w:r>
              <w:rPr>
                <w:rFonts w:hint="eastAsia" w:cs="宋体" w:asciiTheme="minorEastAsia" w:hAnsiTheme="minorEastAsia" w:eastAsiaTheme="minorEastAsia"/>
                <w:kern w:val="0"/>
                <w:sz w:val="24"/>
              </w:rPr>
              <w:t>负压等级</w:t>
            </w:r>
          </w:p>
        </w:tc>
        <w:tc>
          <w:tcPr>
            <w:tcW w:w="6957" w:type="dxa"/>
            <w:vAlign w:val="center"/>
          </w:tcPr>
          <w:p>
            <w:pPr>
              <w:spacing w:after="50" w:line="360" w:lineRule="auto"/>
              <w:jc w:val="left"/>
              <w:rPr>
                <w:rFonts w:cs="楷体_GB2312" w:asciiTheme="minorEastAsia" w:hAnsiTheme="minorEastAsia" w:eastAsiaTheme="minorEastAsia"/>
                <w:sz w:val="24"/>
              </w:rPr>
            </w:pPr>
            <w:r>
              <w:rPr>
                <w:rFonts w:hint="eastAsia" w:cs="宋体" w:asciiTheme="minorEastAsia" w:hAnsiTheme="minorEastAsia" w:eastAsiaTheme="minorEastAsia"/>
                <w:kern w:val="0"/>
                <w:sz w:val="24"/>
              </w:rPr>
              <w:t>0～</w:t>
            </w:r>
            <w:r>
              <w:rPr>
                <w:rFonts w:cs="宋体" w:asciiTheme="minorEastAsia" w:hAnsiTheme="minorEastAsia" w:eastAsiaTheme="minorEastAsia"/>
                <w:kern w:val="0"/>
                <w:sz w:val="24"/>
              </w:rPr>
              <w:t>9</w:t>
            </w:r>
            <w:r>
              <w:rPr>
                <w:rFonts w:hint="eastAsia" w:cs="宋体" w:asciiTheme="minorEastAsia" w:hAnsiTheme="minorEastAsia" w:eastAsiaTheme="minorEastAsia"/>
                <w:kern w:val="0"/>
                <w:sz w:val="24"/>
              </w:rPr>
              <w:t>级别（</w:t>
            </w:r>
            <w:r>
              <w:rPr>
                <w:rFonts w:hint="eastAsia" w:asciiTheme="minorEastAsia" w:hAnsiTheme="minorEastAsia" w:eastAsiaTheme="minorEastAsia"/>
                <w:sz w:val="24"/>
              </w:rPr>
              <w:t>0表示无压力，数字越大负压越大；误差</w:t>
            </w:r>
            <w:r>
              <w:rPr>
                <w:rFonts w:hint="eastAsia" w:cs="宋体" w:asciiTheme="minorEastAsia" w:hAnsiTheme="minorEastAsia" w:eastAsiaTheme="minorEastAsia"/>
                <w:color w:val="000000"/>
                <w:sz w:val="24"/>
              </w:rPr>
              <w:t>±20%范围内）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2261" w:type="dxa"/>
            <w:vAlign w:val="center"/>
          </w:tcPr>
          <w:p>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最大负压强度</w:t>
            </w:r>
          </w:p>
        </w:tc>
        <w:tc>
          <w:tcPr>
            <w:tcW w:w="6957" w:type="dxa"/>
            <w:vAlign w:val="center"/>
          </w:tcPr>
          <w:p>
            <w:pPr>
              <w:spacing w:after="50"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-75kPa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cs="楷体_GB2312" w:asciiTheme="minorEastAsia" w:hAnsiTheme="minorEastAsia" w:eastAsiaTheme="minorEastAsia"/>
                <w:sz w:val="24"/>
              </w:rPr>
              <w:t>7</w:t>
            </w:r>
          </w:p>
        </w:tc>
        <w:tc>
          <w:tcPr>
            <w:tcW w:w="2261" w:type="dxa"/>
            <w:vAlign w:val="center"/>
          </w:tcPr>
          <w:p>
            <w:pPr>
              <w:spacing w:line="360" w:lineRule="auto"/>
              <w:jc w:val="center"/>
              <w:rPr>
                <w:rFonts w:cs="楷体_GB2312" w:asciiTheme="minorEastAsia" w:hAnsiTheme="minorEastAsia" w:eastAsiaTheme="minorEastAsia"/>
                <w:sz w:val="24"/>
              </w:rPr>
            </w:pPr>
            <w:r>
              <w:rPr>
                <w:rFonts w:hint="eastAsia" w:cs="宋体" w:asciiTheme="minorEastAsia" w:hAnsiTheme="minorEastAsia" w:eastAsiaTheme="minorEastAsia"/>
                <w:kern w:val="0"/>
                <w:sz w:val="24"/>
              </w:rPr>
              <w:t>最高注射总次数</w:t>
            </w:r>
          </w:p>
        </w:tc>
        <w:tc>
          <w:tcPr>
            <w:tcW w:w="6957" w:type="dxa"/>
            <w:vAlign w:val="center"/>
          </w:tcPr>
          <w:p>
            <w:pPr>
              <w:spacing w:line="360" w:lineRule="auto"/>
              <w:jc w:val="left"/>
              <w:rPr>
                <w:rFonts w:cs="楷体_GB2312" w:asciiTheme="minorEastAsia" w:hAnsiTheme="minorEastAsia" w:eastAsiaTheme="minorEastAsia"/>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20</w:t>
            </w:r>
            <w:r>
              <w:rPr>
                <w:rFonts w:hint="eastAsia" w:cs="宋体" w:asciiTheme="minorEastAsia" w:hAnsiTheme="minorEastAsia" w:eastAsiaTheme="minorEastAsia"/>
                <w:kern w:val="0"/>
                <w:sz w:val="24"/>
              </w:rPr>
              <w:t>次</w:t>
            </w:r>
            <w:r>
              <w:rPr>
                <w:rFonts w:cs="宋体" w:asciiTheme="minorEastAsia" w:hAnsiTheme="minorEastAsia" w:eastAsiaTheme="minorEastAsia"/>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2261" w:type="dxa"/>
            <w:vAlign w:val="center"/>
          </w:tcPr>
          <w:p>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实时计数功能</w:t>
            </w:r>
          </w:p>
        </w:tc>
        <w:tc>
          <w:tcPr>
            <w:tcW w:w="6957" w:type="dxa"/>
            <w:vAlign w:val="center"/>
          </w:tcPr>
          <w:p>
            <w:pPr>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实时显示已注射次数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cs="楷体_GB2312" w:asciiTheme="minorEastAsia" w:hAnsiTheme="minorEastAsia" w:eastAsiaTheme="minorEastAsia"/>
                <w:sz w:val="24"/>
              </w:rPr>
              <w:t>9</w:t>
            </w:r>
          </w:p>
        </w:tc>
        <w:tc>
          <w:tcPr>
            <w:tcW w:w="2261" w:type="dxa"/>
            <w:vAlign w:val="center"/>
          </w:tcPr>
          <w:p>
            <w:pPr>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最小单次注射量</w:t>
            </w:r>
          </w:p>
        </w:tc>
        <w:tc>
          <w:tcPr>
            <w:tcW w:w="6957" w:type="dxa"/>
            <w:vAlign w:val="center"/>
          </w:tcPr>
          <w:p>
            <w:pPr>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w:t>
            </w:r>
            <w:r>
              <w:rPr>
                <w:rFonts w:cs="宋体" w:asciiTheme="minorEastAsia" w:hAnsiTheme="minorEastAsia" w:eastAsiaTheme="minorEastAsia"/>
                <w:kern w:val="0"/>
                <w:sz w:val="24"/>
              </w:rPr>
              <w:t>.0067</w:t>
            </w:r>
            <w:r>
              <w:rPr>
                <w:rFonts w:hint="eastAsia" w:cs="宋体" w:asciiTheme="minorEastAsia" w:hAnsiTheme="minorEastAsia" w:eastAsiaTheme="minorEastAsia"/>
                <w:kern w:val="0"/>
                <w:sz w:val="24"/>
              </w:rPr>
              <w:t>ml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cs="楷体_GB2312" w:asciiTheme="minorEastAsia" w:hAnsiTheme="minorEastAsia" w:eastAsiaTheme="minorEastAsia"/>
                <w:sz w:val="24"/>
              </w:rPr>
              <w:t>10</w:t>
            </w:r>
            <w:r>
              <w:rPr>
                <w:rFonts w:hint="eastAsia" w:cs="楷体_GB2312" w:asciiTheme="minorEastAsia" w:hAnsiTheme="minorEastAsia" w:eastAsiaTheme="minorEastAsia"/>
                <w:sz w:val="24"/>
                <w:vertAlign w:val="superscript"/>
              </w:rPr>
              <w:t>*</w:t>
            </w:r>
          </w:p>
        </w:tc>
        <w:tc>
          <w:tcPr>
            <w:tcW w:w="2261" w:type="dxa"/>
          </w:tcPr>
          <w:p>
            <w:pPr>
              <w:spacing w:line="360" w:lineRule="auto"/>
              <w:jc w:val="center"/>
              <w:rPr>
                <w:rFonts w:cs="楷体_GB2312" w:asciiTheme="minorEastAsia" w:hAnsiTheme="minorEastAsia" w:eastAsiaTheme="minorEastAsia"/>
                <w:bCs/>
                <w:sz w:val="24"/>
              </w:rPr>
            </w:pPr>
            <w:r>
              <w:rPr>
                <w:rFonts w:hint="eastAsia" w:cs="宋体" w:asciiTheme="minorEastAsia" w:hAnsiTheme="minorEastAsia" w:eastAsiaTheme="minorEastAsia"/>
                <w:kern w:val="0"/>
                <w:sz w:val="24"/>
              </w:rPr>
              <w:t>注射准确性</w:t>
            </w:r>
          </w:p>
        </w:tc>
        <w:tc>
          <w:tcPr>
            <w:tcW w:w="6957" w:type="dxa"/>
          </w:tcPr>
          <w:p>
            <w:pPr>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%范围内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cs="楷体_GB2312" w:asciiTheme="minorEastAsia" w:hAnsiTheme="minorEastAsia" w:eastAsiaTheme="minorEastAsia"/>
                <w:sz w:val="24"/>
              </w:rPr>
              <w:t>11</w:t>
            </w:r>
            <w:r>
              <w:rPr>
                <w:rFonts w:hint="eastAsia" w:cs="楷体_GB2312" w:asciiTheme="minorEastAsia" w:hAnsiTheme="minorEastAsia" w:eastAsiaTheme="minorEastAsia"/>
                <w:sz w:val="24"/>
                <w:vertAlign w:val="superscript"/>
              </w:rPr>
              <w:t>*</w:t>
            </w:r>
          </w:p>
        </w:tc>
        <w:tc>
          <w:tcPr>
            <w:tcW w:w="2261" w:type="dxa"/>
          </w:tcPr>
          <w:p>
            <w:pPr>
              <w:spacing w:line="360" w:lineRule="auto"/>
              <w:jc w:val="center"/>
              <w:rPr>
                <w:rFonts w:cs="楷体_GB2312" w:asciiTheme="minorEastAsia" w:hAnsiTheme="minorEastAsia" w:eastAsiaTheme="minorEastAsia"/>
                <w:bCs/>
                <w:sz w:val="24"/>
              </w:rPr>
            </w:pPr>
            <w:r>
              <w:rPr>
                <w:rFonts w:hint="eastAsia" w:cs="宋体" w:asciiTheme="minorEastAsia" w:hAnsiTheme="minorEastAsia" w:eastAsiaTheme="minorEastAsia"/>
                <w:kern w:val="0"/>
                <w:sz w:val="24"/>
              </w:rPr>
              <w:t>注射速度</w:t>
            </w:r>
          </w:p>
        </w:tc>
        <w:tc>
          <w:tcPr>
            <w:tcW w:w="6957" w:type="dxa"/>
          </w:tcPr>
          <w:p>
            <w:pPr>
              <w:spacing w:line="360" w:lineRule="auto"/>
              <w:jc w:val="left"/>
              <w:rPr>
                <w:rFonts w:cs="楷体_GB2312" w:asciiTheme="minorEastAsia" w:hAnsiTheme="minorEastAsia" w:eastAsiaTheme="minorEastAsia"/>
                <w:bCs/>
                <w:sz w:val="24"/>
              </w:rPr>
            </w:pPr>
            <w:r>
              <w:rPr>
                <w:rFonts w:hint="eastAsia" w:asciiTheme="minorEastAsia" w:hAnsiTheme="minorEastAsia" w:eastAsiaTheme="minorEastAsia"/>
                <w:sz w:val="24"/>
              </w:rPr>
              <w:t>慢速、中速、快速；</w:t>
            </w:r>
            <w:r>
              <w:rPr>
                <w:rFonts w:cs="宋体" w:asciiTheme="minorEastAsia" w:hAnsiTheme="minorEastAsia" w:eastAsiaTheme="minorEastAsia"/>
                <w:kern w:val="0"/>
                <w:sz w:val="24"/>
              </w:rPr>
              <w:t>最快</w:t>
            </w:r>
            <w:r>
              <w:rPr>
                <w:rFonts w:hint="eastAsia" w:cs="宋体" w:asciiTheme="minorEastAsia" w:hAnsiTheme="minorEastAsia" w:eastAsiaTheme="minorEastAsia"/>
                <w:kern w:val="0"/>
                <w:sz w:val="24"/>
              </w:rPr>
              <w:t>推进</w:t>
            </w:r>
            <w:r>
              <w:rPr>
                <w:rFonts w:cs="宋体" w:asciiTheme="minorEastAsia" w:hAnsiTheme="minorEastAsia" w:eastAsiaTheme="minorEastAsia"/>
                <w:kern w:val="0"/>
                <w:sz w:val="24"/>
              </w:rPr>
              <w:t>速度</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3.5mm/s</w:t>
            </w:r>
            <w:r>
              <w:rPr>
                <w:rFonts w:cs="楷体_GB2312" w:asciiTheme="minorEastAsia" w:hAnsiTheme="minorEastAsia" w:eastAsiaTheme="minorEastAsia"/>
                <w:bCs/>
                <w:sz w:val="24"/>
              </w:rPr>
              <w:t xml:space="preserve"> </w:t>
            </w:r>
            <w:r>
              <w:rPr>
                <w:rFonts w:hint="eastAsia" w:cs="楷体_GB2312" w:asciiTheme="minorEastAsia" w:hAnsiTheme="minorEastAsia" w:eastAsiaTheme="minorEastAsia"/>
                <w:bCs/>
                <w:sz w:val="24"/>
              </w:rPr>
              <w:t>（</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10</w:t>
            </w:r>
            <w:r>
              <w:rPr>
                <w:rFonts w:hint="eastAsia" w:cs="宋体" w:asciiTheme="minorEastAsia" w:hAnsiTheme="minorEastAsia" w:eastAsiaTheme="minorEastAsia"/>
                <w:kern w:val="0"/>
                <w:sz w:val="24"/>
              </w:rPr>
              <w:t>%</w:t>
            </w:r>
            <w:r>
              <w:rPr>
                <w:rFonts w:hint="eastAsia" w:cs="楷体_GB2312" w:asciiTheme="minorEastAsia" w:hAnsiTheme="minorEastAsia" w:eastAsiaTheme="minorEastAsia"/>
                <w:bCs/>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r>
              <w:rPr>
                <w:rFonts w:cs="楷体_GB2312" w:asciiTheme="minorEastAsia" w:hAnsiTheme="minorEastAsia" w:eastAsiaTheme="minorEastAsia"/>
                <w:sz w:val="24"/>
              </w:rPr>
              <w:t>2</w:t>
            </w:r>
          </w:p>
        </w:tc>
        <w:tc>
          <w:tcPr>
            <w:tcW w:w="2261" w:type="dxa"/>
            <w:vAlign w:val="center"/>
          </w:tcPr>
          <w:p>
            <w:pPr>
              <w:spacing w:line="360" w:lineRule="auto"/>
              <w:jc w:val="center"/>
              <w:rPr>
                <w:rFonts w:cs="楷体_GB2312" w:asciiTheme="minorEastAsia" w:hAnsiTheme="minorEastAsia" w:eastAsiaTheme="minorEastAsia"/>
                <w:sz w:val="24"/>
              </w:rPr>
            </w:pPr>
            <w:r>
              <w:rPr>
                <w:rFonts w:cs="宋体" w:asciiTheme="minorEastAsia" w:hAnsiTheme="minorEastAsia" w:eastAsiaTheme="minorEastAsia"/>
                <w:kern w:val="0"/>
                <w:sz w:val="24"/>
              </w:rPr>
              <w:t>操作界面语言</w:t>
            </w:r>
          </w:p>
        </w:tc>
        <w:tc>
          <w:tcPr>
            <w:tcW w:w="6957" w:type="dxa"/>
            <w:vAlign w:val="center"/>
          </w:tcPr>
          <w:p>
            <w:pPr>
              <w:spacing w:line="360" w:lineRule="auto"/>
              <w:jc w:val="left"/>
              <w:rPr>
                <w:rFonts w:cs="楷体_GB2312" w:asciiTheme="minorEastAsia" w:hAnsiTheme="minorEastAsia" w:eastAsiaTheme="minorEastAsia"/>
                <w:sz w:val="24"/>
              </w:rPr>
            </w:pPr>
            <w:r>
              <w:rPr>
                <w:rFonts w:cs="宋体" w:asciiTheme="minorEastAsia" w:hAnsiTheme="minorEastAsia" w:eastAsiaTheme="minorEastAsia"/>
                <w:kern w:val="0"/>
                <w:sz w:val="24"/>
              </w:rPr>
              <w:t>两种（中文</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英文）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r>
              <w:rPr>
                <w:rFonts w:cs="楷体_GB2312" w:asciiTheme="minorEastAsia" w:hAnsiTheme="minorEastAsia" w:eastAsiaTheme="minorEastAsia"/>
                <w:sz w:val="24"/>
              </w:rPr>
              <w:t>3</w:t>
            </w:r>
          </w:p>
        </w:tc>
        <w:tc>
          <w:tcPr>
            <w:tcW w:w="2261" w:type="dxa"/>
            <w:vAlign w:val="center"/>
          </w:tcPr>
          <w:p>
            <w:pPr>
              <w:spacing w:line="360" w:lineRule="auto"/>
              <w:jc w:val="center"/>
              <w:rPr>
                <w:rFonts w:cs="楷体_GB2312" w:asciiTheme="minorEastAsia" w:hAnsiTheme="minorEastAsia" w:eastAsiaTheme="minorEastAsia"/>
                <w:sz w:val="24"/>
              </w:rPr>
            </w:pPr>
            <w:r>
              <w:rPr>
                <w:rFonts w:cs="宋体" w:asciiTheme="minorEastAsia" w:hAnsiTheme="minorEastAsia" w:eastAsiaTheme="minorEastAsia"/>
                <w:kern w:val="0"/>
                <w:sz w:val="24"/>
              </w:rPr>
              <w:t>预存配置</w:t>
            </w:r>
          </w:p>
        </w:tc>
        <w:tc>
          <w:tcPr>
            <w:tcW w:w="6957" w:type="dxa"/>
            <w:vAlign w:val="center"/>
          </w:tcPr>
          <w:p>
            <w:pPr>
              <w:spacing w:line="360" w:lineRule="auto"/>
              <w:jc w:val="left"/>
              <w:rPr>
                <w:rFonts w:cs="楷体_GB2312" w:asciiTheme="minorEastAsia" w:hAnsiTheme="minorEastAsia" w:eastAsiaTheme="minorEastAsia"/>
                <w:sz w:val="24"/>
              </w:rPr>
            </w:pPr>
            <w:r>
              <w:rPr>
                <w:rFonts w:cs="宋体" w:asciiTheme="minorEastAsia" w:hAnsiTheme="minorEastAsia" w:eastAsiaTheme="minorEastAsia"/>
                <w:kern w:val="0"/>
                <w:sz w:val="24"/>
              </w:rPr>
              <w:t>5个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9"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r>
              <w:rPr>
                <w:rFonts w:cs="楷体_GB2312" w:asciiTheme="minorEastAsia" w:hAnsiTheme="minorEastAsia" w:eastAsiaTheme="minorEastAsia"/>
                <w:sz w:val="24"/>
              </w:rPr>
              <w:t>4</w:t>
            </w:r>
          </w:p>
        </w:tc>
        <w:tc>
          <w:tcPr>
            <w:tcW w:w="2261" w:type="dxa"/>
            <w:vAlign w:val="center"/>
          </w:tcPr>
          <w:p>
            <w:pPr>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可选注射器种类</w:t>
            </w:r>
          </w:p>
        </w:tc>
        <w:tc>
          <w:tcPr>
            <w:tcW w:w="6957" w:type="dxa"/>
            <w:vAlign w:val="center"/>
          </w:tcPr>
          <w:p>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可选</w:t>
            </w:r>
            <w:r>
              <w:rPr>
                <w:rFonts w:hint="eastAsia" w:cs="宋体" w:asciiTheme="minorEastAsia" w:hAnsiTheme="minorEastAsia" w:eastAsiaTheme="minorEastAsia"/>
                <w:kern w:val="0"/>
                <w:sz w:val="24"/>
              </w:rPr>
              <w:t>指定的</w:t>
            </w:r>
            <w:r>
              <w:rPr>
                <w:rFonts w:cs="宋体" w:asciiTheme="minorEastAsia" w:hAnsiTheme="minorEastAsia" w:eastAsiaTheme="minorEastAsia"/>
                <w:kern w:val="0"/>
                <w:sz w:val="24"/>
              </w:rPr>
              <w:t>1ml、2.5ml、3ml、5ml注射器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r>
              <w:rPr>
                <w:rFonts w:cs="楷体_GB2312" w:asciiTheme="minorEastAsia" w:hAnsiTheme="minorEastAsia" w:eastAsiaTheme="minorEastAsia"/>
                <w:sz w:val="24"/>
              </w:rPr>
              <w:t>5</w:t>
            </w:r>
          </w:p>
        </w:tc>
        <w:tc>
          <w:tcPr>
            <w:tcW w:w="2261" w:type="dxa"/>
            <w:vAlign w:val="center"/>
          </w:tcPr>
          <w:p>
            <w:pPr>
              <w:spacing w:line="360" w:lineRule="auto"/>
              <w:jc w:val="center"/>
              <w:rPr>
                <w:rFonts w:cs="楷体_GB2312" w:asciiTheme="minorEastAsia" w:hAnsiTheme="minorEastAsia" w:eastAsiaTheme="minorEastAsia"/>
                <w:sz w:val="24"/>
              </w:rPr>
            </w:pPr>
            <w:r>
              <w:rPr>
                <w:rFonts w:cs="宋体" w:asciiTheme="minorEastAsia" w:hAnsiTheme="minorEastAsia" w:eastAsiaTheme="minorEastAsia"/>
                <w:kern w:val="0"/>
                <w:sz w:val="24"/>
              </w:rPr>
              <w:t>电源额定输入功率</w:t>
            </w:r>
          </w:p>
        </w:tc>
        <w:tc>
          <w:tcPr>
            <w:tcW w:w="6957" w:type="dxa"/>
            <w:shd w:val="clear" w:color="auto" w:fill="auto"/>
            <w:vAlign w:val="center"/>
          </w:tcPr>
          <w:p>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电源额定输入功率：</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75VA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r>
              <w:rPr>
                <w:rFonts w:cs="楷体_GB2312" w:asciiTheme="minorEastAsia" w:hAnsiTheme="minorEastAsia" w:eastAsiaTheme="minorEastAsia"/>
                <w:sz w:val="24"/>
              </w:rPr>
              <w:t>6</w:t>
            </w:r>
            <w:r>
              <w:rPr>
                <w:rFonts w:hint="eastAsia" w:cs="楷体_GB2312" w:asciiTheme="minorEastAsia" w:hAnsiTheme="minorEastAsia" w:eastAsiaTheme="minorEastAsia"/>
                <w:sz w:val="24"/>
                <w:vertAlign w:val="superscript"/>
              </w:rPr>
              <w:t>*</w:t>
            </w:r>
          </w:p>
        </w:tc>
        <w:tc>
          <w:tcPr>
            <w:tcW w:w="2261" w:type="dxa"/>
            <w:vAlign w:val="center"/>
          </w:tcPr>
          <w:p>
            <w:pPr>
              <w:spacing w:line="360" w:lineRule="auto"/>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操作手柄</w:t>
            </w:r>
          </w:p>
        </w:tc>
        <w:tc>
          <w:tcPr>
            <w:tcW w:w="6957" w:type="dxa"/>
            <w:vAlign w:val="center"/>
          </w:tcPr>
          <w:p>
            <w:pPr>
              <w:spacing w:line="360" w:lineRule="auto"/>
              <w:jc w:val="left"/>
              <w:rPr>
                <w:rFonts w:cs="楷体_GB2312" w:asciiTheme="minorEastAsia" w:hAnsiTheme="minorEastAsia" w:eastAsiaTheme="minorEastAsia"/>
                <w:sz w:val="24"/>
              </w:rPr>
            </w:pPr>
            <w:r>
              <w:rPr>
                <w:rFonts w:cs="宋体" w:asciiTheme="minorEastAsia" w:hAnsiTheme="minorEastAsia" w:eastAsiaTheme="minorEastAsia"/>
                <w:kern w:val="0"/>
                <w:sz w:val="24"/>
              </w:rPr>
              <w:t>手柄托盘自动磁吸功能，防止手柄摔落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r>
              <w:rPr>
                <w:rFonts w:cs="楷体_GB2312" w:asciiTheme="minorEastAsia" w:hAnsiTheme="minorEastAsia" w:eastAsiaTheme="minorEastAsia"/>
                <w:sz w:val="24"/>
              </w:rPr>
              <w:t>7</w:t>
            </w:r>
          </w:p>
        </w:tc>
        <w:tc>
          <w:tcPr>
            <w:tcW w:w="2261" w:type="dxa"/>
            <w:vAlign w:val="center"/>
          </w:tcPr>
          <w:p>
            <w:pPr>
              <w:spacing w:line="360" w:lineRule="auto"/>
              <w:jc w:val="center"/>
              <w:rPr>
                <w:rFonts w:cs="楷体_GB2312" w:asciiTheme="minorEastAsia" w:hAnsiTheme="minorEastAsia" w:eastAsiaTheme="minorEastAsia"/>
                <w:sz w:val="24"/>
              </w:rPr>
            </w:pPr>
            <w:r>
              <w:rPr>
                <w:rFonts w:hint="eastAsia" w:cs="宋体" w:asciiTheme="minorEastAsia" w:hAnsiTheme="minorEastAsia" w:eastAsiaTheme="minorEastAsia"/>
                <w:kern w:val="0"/>
                <w:sz w:val="24"/>
              </w:rPr>
              <w:t>环境温度</w:t>
            </w:r>
          </w:p>
        </w:tc>
        <w:tc>
          <w:tcPr>
            <w:tcW w:w="6957" w:type="dxa"/>
            <w:vAlign w:val="center"/>
          </w:tcPr>
          <w:p>
            <w:pPr>
              <w:spacing w:line="360" w:lineRule="auto"/>
              <w:jc w:val="left"/>
              <w:rPr>
                <w:rFonts w:cs="宋体" w:asciiTheme="minorEastAsia" w:hAnsiTheme="minorEastAsia" w:eastAsiaTheme="minorEastAsia"/>
                <w:kern w:val="0"/>
                <w:sz w:val="24"/>
              </w:rPr>
            </w:pPr>
            <w:bookmarkStart w:id="0" w:name="OLE_LINK5"/>
            <w:r>
              <w:rPr>
                <w:rFonts w:hint="eastAsia" w:cs="宋体" w:asciiTheme="minorEastAsia" w:hAnsiTheme="minorEastAsia" w:eastAsiaTheme="minorEastAsia"/>
                <w:kern w:val="0"/>
                <w:sz w:val="24"/>
              </w:rPr>
              <w:t>5℃～4</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r>
              <w:rPr>
                <w:rFonts w:cs="楷体_GB2312" w:asciiTheme="minorEastAsia" w:hAnsiTheme="minorEastAsia" w:eastAsiaTheme="minorEastAsia"/>
                <w:sz w:val="24"/>
              </w:rPr>
              <w:t>8</w:t>
            </w:r>
          </w:p>
        </w:tc>
        <w:tc>
          <w:tcPr>
            <w:tcW w:w="2261" w:type="dxa"/>
            <w:vAlign w:val="center"/>
          </w:tcPr>
          <w:p>
            <w:pPr>
              <w:spacing w:line="360" w:lineRule="auto"/>
              <w:jc w:val="center"/>
              <w:rPr>
                <w:rFonts w:cs="楷体_GB2312" w:asciiTheme="minorEastAsia" w:hAnsiTheme="minorEastAsia" w:eastAsiaTheme="minorEastAsia"/>
                <w:b/>
                <w:bCs/>
                <w:sz w:val="24"/>
              </w:rPr>
            </w:pPr>
            <w:r>
              <w:rPr>
                <w:rFonts w:hint="eastAsia" w:cs="宋体" w:asciiTheme="minorEastAsia" w:hAnsiTheme="minorEastAsia" w:eastAsiaTheme="minorEastAsia"/>
                <w:kern w:val="0"/>
                <w:sz w:val="24"/>
              </w:rPr>
              <w:t>相对湿度</w:t>
            </w:r>
          </w:p>
        </w:tc>
        <w:tc>
          <w:tcPr>
            <w:tcW w:w="6957" w:type="dxa"/>
          </w:tcPr>
          <w:p>
            <w:pPr>
              <w:spacing w:line="360" w:lineRule="auto"/>
              <w:jc w:val="left"/>
              <w:rPr>
                <w:rFonts w:cs="楷体_GB2312" w:asciiTheme="minorEastAsia" w:hAnsiTheme="minorEastAsia" w:eastAsiaTheme="minorEastAsia"/>
                <w:b/>
                <w:bCs/>
                <w:sz w:val="24"/>
              </w:rPr>
            </w:pPr>
            <w:r>
              <w:rPr>
                <w:rFonts w:hint="eastAsia" w:cs="宋体" w:asciiTheme="minorEastAsia" w:hAnsiTheme="minorEastAsia" w:eastAsiaTheme="minorEastAsia"/>
                <w:kern w:val="0"/>
                <w:sz w:val="24"/>
              </w:rPr>
              <w:t>80%</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无冷凝)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1</w:t>
            </w:r>
            <w:r>
              <w:rPr>
                <w:rFonts w:cs="楷体_GB2312" w:asciiTheme="minorEastAsia" w:hAnsiTheme="minorEastAsia" w:eastAsiaTheme="minorEastAsia"/>
                <w:sz w:val="24"/>
              </w:rPr>
              <w:t>9</w:t>
            </w:r>
          </w:p>
        </w:tc>
        <w:tc>
          <w:tcPr>
            <w:tcW w:w="2261" w:type="dxa"/>
            <w:vAlign w:val="center"/>
          </w:tcPr>
          <w:p>
            <w:pPr>
              <w:spacing w:line="360" w:lineRule="auto"/>
              <w:jc w:val="center"/>
              <w:rPr>
                <w:rFonts w:cs="楷体_GB2312" w:asciiTheme="minorEastAsia" w:hAnsiTheme="minorEastAsia" w:eastAsiaTheme="minorEastAsia"/>
                <w:bCs/>
                <w:sz w:val="24"/>
              </w:rPr>
            </w:pPr>
            <w:r>
              <w:rPr>
                <w:rFonts w:hint="eastAsia" w:cs="宋体" w:asciiTheme="minorEastAsia" w:hAnsiTheme="minorEastAsia" w:eastAsiaTheme="minorEastAsia"/>
                <w:kern w:val="0"/>
                <w:sz w:val="24"/>
              </w:rPr>
              <w:t>大气压力</w:t>
            </w:r>
          </w:p>
        </w:tc>
        <w:tc>
          <w:tcPr>
            <w:tcW w:w="6957" w:type="dxa"/>
          </w:tcPr>
          <w:p>
            <w:pPr>
              <w:spacing w:line="360" w:lineRule="auto"/>
              <w:jc w:val="left"/>
              <w:rPr>
                <w:rFonts w:cs="楷体_GB2312" w:asciiTheme="minorEastAsia" w:hAnsiTheme="minorEastAsia" w:eastAsiaTheme="minorEastAsia"/>
                <w:bCs/>
                <w:sz w:val="24"/>
              </w:rPr>
            </w:pPr>
            <w:r>
              <w:rPr>
                <w:rFonts w:hint="eastAsia" w:cs="宋体" w:asciiTheme="minorEastAsia" w:hAnsiTheme="minorEastAsia" w:eastAsiaTheme="minorEastAsia"/>
                <w:sz w:val="24"/>
              </w:rPr>
              <w:t xml:space="preserve">800hPa </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sz w:val="24"/>
              </w:rPr>
              <w:t>1060hPa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cs="楷体_GB2312" w:asciiTheme="minorEastAsia" w:hAnsiTheme="minorEastAsia" w:eastAsiaTheme="minorEastAsia"/>
                <w:sz w:val="24"/>
              </w:rPr>
              <w:t>20</w:t>
            </w:r>
          </w:p>
        </w:tc>
        <w:tc>
          <w:tcPr>
            <w:tcW w:w="2261" w:type="dxa"/>
            <w:vAlign w:val="center"/>
          </w:tcPr>
          <w:p>
            <w:pPr>
              <w:spacing w:line="360" w:lineRule="auto"/>
              <w:jc w:val="center"/>
              <w:rPr>
                <w:rFonts w:cs="楷体_GB2312" w:asciiTheme="minorEastAsia" w:hAnsiTheme="minorEastAsia" w:eastAsiaTheme="minorEastAsia"/>
                <w:b/>
                <w:bCs/>
                <w:sz w:val="24"/>
              </w:rPr>
            </w:pPr>
            <w:r>
              <w:rPr>
                <w:rFonts w:hint="eastAsia" w:cs="宋体" w:asciiTheme="minorEastAsia" w:hAnsiTheme="minorEastAsia" w:eastAsiaTheme="minorEastAsia"/>
                <w:kern w:val="0"/>
                <w:sz w:val="24"/>
              </w:rPr>
              <w:t>供电电源</w:t>
            </w:r>
          </w:p>
        </w:tc>
        <w:tc>
          <w:tcPr>
            <w:tcW w:w="6957" w:type="dxa"/>
          </w:tcPr>
          <w:p>
            <w:pPr>
              <w:spacing w:line="360" w:lineRule="auto"/>
              <w:jc w:val="left"/>
              <w:rPr>
                <w:rFonts w:cs="楷体_GB2312" w:asciiTheme="minorEastAsia" w:hAnsiTheme="minorEastAsia" w:eastAsiaTheme="minorEastAsia"/>
                <w:b/>
                <w:bCs/>
                <w:sz w:val="24"/>
              </w:rPr>
            </w:pPr>
            <w:r>
              <w:rPr>
                <w:rFonts w:hint="eastAsia" w:cs="宋体" w:asciiTheme="minorEastAsia" w:hAnsiTheme="minorEastAsia" w:eastAsiaTheme="minorEastAsia"/>
                <w:kern w:val="0"/>
                <w:sz w:val="24"/>
              </w:rPr>
              <w:t>AC220V/50Hz</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cs="楷体_GB2312" w:asciiTheme="minorEastAsia" w:hAnsiTheme="minorEastAsia" w:eastAsiaTheme="minorEastAsia"/>
                <w:sz w:val="24"/>
              </w:rPr>
              <w:t>21</w:t>
            </w:r>
            <w:r>
              <w:rPr>
                <w:rFonts w:hint="eastAsia" w:cs="楷体_GB2312" w:asciiTheme="minorEastAsia" w:hAnsiTheme="minorEastAsia" w:eastAsiaTheme="minorEastAsia"/>
                <w:sz w:val="24"/>
                <w:vertAlign w:val="superscript"/>
              </w:rPr>
              <w:t>*</w:t>
            </w:r>
          </w:p>
        </w:tc>
        <w:tc>
          <w:tcPr>
            <w:tcW w:w="2261" w:type="dxa"/>
            <w:vAlign w:val="center"/>
          </w:tcPr>
          <w:p>
            <w:pPr>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手柄</w:t>
            </w:r>
          </w:p>
        </w:tc>
        <w:tc>
          <w:tcPr>
            <w:tcW w:w="6957" w:type="dxa"/>
          </w:tcPr>
          <w:p>
            <w:pPr>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手柄一体化设计（气管不外露）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color w:val="000000" w:themeColor="text1"/>
                <w:sz w:val="24"/>
                <w14:textFill>
                  <w14:solidFill>
                    <w14:schemeClr w14:val="tx1"/>
                  </w14:solidFill>
                </w14:textFill>
              </w:rPr>
            </w:pPr>
            <w:r>
              <w:rPr>
                <w:rFonts w:hint="eastAsia" w:cs="楷体_GB2312" w:asciiTheme="minorEastAsia" w:hAnsiTheme="minorEastAsia" w:eastAsiaTheme="minorEastAsia"/>
                <w:color w:val="000000" w:themeColor="text1"/>
                <w:sz w:val="24"/>
                <w14:textFill>
                  <w14:solidFill>
                    <w14:schemeClr w14:val="tx1"/>
                  </w14:solidFill>
                </w14:textFill>
              </w:rPr>
              <w:t>2</w:t>
            </w:r>
            <w:r>
              <w:rPr>
                <w:rFonts w:cs="楷体_GB2312" w:asciiTheme="minorEastAsia" w:hAnsiTheme="minorEastAsia" w:eastAsiaTheme="minorEastAsia"/>
                <w:color w:val="000000" w:themeColor="text1"/>
                <w:sz w:val="24"/>
                <w14:textFill>
                  <w14:solidFill>
                    <w14:schemeClr w14:val="tx1"/>
                  </w14:solidFill>
                </w14:textFill>
              </w:rPr>
              <w:t>2</w:t>
            </w:r>
          </w:p>
        </w:tc>
        <w:tc>
          <w:tcPr>
            <w:tcW w:w="2261" w:type="dxa"/>
            <w:vAlign w:val="center"/>
          </w:tcPr>
          <w:p>
            <w:pPr>
              <w:spacing w:line="360" w:lineRule="auto"/>
              <w:jc w:val="center"/>
              <w:rPr>
                <w:rFonts w:hint="eastAsia"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手柄尺寸</w:t>
            </w:r>
          </w:p>
        </w:tc>
        <w:tc>
          <w:tcPr>
            <w:tcW w:w="6957" w:type="dxa"/>
          </w:tcPr>
          <w:p>
            <w:pPr>
              <w:spacing w:line="360" w:lineRule="auto"/>
              <w:jc w:val="left"/>
              <w:rPr>
                <w:rFonts w:hint="eastAsia"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w:t>
            </w:r>
            <w:r>
              <w:rPr>
                <w:rFonts w:cs="宋体" w:asciiTheme="minorEastAsia" w:hAnsiTheme="minorEastAsia" w:eastAsiaTheme="minorEastAsia"/>
                <w:color w:val="000000" w:themeColor="text1"/>
                <w:kern w:val="0"/>
                <w:sz w:val="24"/>
                <w14:textFill>
                  <w14:solidFill>
                    <w14:schemeClr w14:val="tx1"/>
                  </w14:solidFill>
                </w14:textFill>
              </w:rPr>
              <w:t>34</w:t>
            </w:r>
            <w:r>
              <w:rPr>
                <w:rFonts w:hint="eastAsia" w:cs="宋体" w:asciiTheme="minorEastAsia" w:hAnsiTheme="minorEastAsia" w:eastAsiaTheme="minorEastAsia"/>
                <w:color w:val="000000" w:themeColor="text1"/>
                <w:kern w:val="0"/>
                <w:sz w:val="24"/>
                <w14:textFill>
                  <w14:solidFill>
                    <w14:schemeClr w14:val="tx1"/>
                  </w14:solidFill>
                </w14:textFill>
              </w:rPr>
              <w:t>mm</w:t>
            </w:r>
            <w:r>
              <w:rPr>
                <w:rFonts w:cs="宋体" w:asciiTheme="minorEastAsia" w:hAnsiTheme="minorEastAsia" w:eastAsiaTheme="minorEastAsia"/>
                <w:color w:val="000000" w:themeColor="text1"/>
                <w:kern w:val="0"/>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mm*</w:t>
            </w:r>
            <w:r>
              <w:rPr>
                <w:rFonts w:cs="宋体" w:asciiTheme="minorEastAsia" w:hAnsiTheme="minorEastAsia" w:eastAsiaTheme="minorEastAsia"/>
                <w:color w:val="000000" w:themeColor="text1"/>
                <w:kern w:val="0"/>
                <w:sz w:val="24"/>
                <w14:textFill>
                  <w14:solidFill>
                    <w14:schemeClr w14:val="tx1"/>
                  </w14:solidFill>
                </w14:textFill>
              </w:rPr>
              <w:t>52</w:t>
            </w:r>
            <w:r>
              <w:rPr>
                <w:rFonts w:hint="eastAsia" w:cs="宋体" w:asciiTheme="minorEastAsia" w:hAnsiTheme="minorEastAsia" w:eastAsiaTheme="minorEastAsia"/>
                <w:color w:val="000000" w:themeColor="text1"/>
                <w:kern w:val="0"/>
                <w:sz w:val="24"/>
                <w14:textFill>
                  <w14:solidFill>
                    <w14:schemeClr w14:val="tx1"/>
                  </w14:solidFill>
                </w14:textFill>
              </w:rPr>
              <w:t>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cs="楷体_GB2312" w:asciiTheme="minorEastAsia" w:hAnsiTheme="minorEastAsia" w:eastAsiaTheme="minorEastAsia"/>
                <w:sz w:val="24"/>
              </w:rPr>
              <w:t>23</w:t>
            </w:r>
            <w:r>
              <w:rPr>
                <w:rFonts w:hint="eastAsia" w:cs="楷体_GB2312" w:asciiTheme="minorEastAsia" w:hAnsiTheme="minorEastAsia" w:eastAsiaTheme="minorEastAsia"/>
                <w:sz w:val="24"/>
                <w:vertAlign w:val="superscript"/>
              </w:rPr>
              <w:t>*</w:t>
            </w:r>
          </w:p>
        </w:tc>
        <w:tc>
          <w:tcPr>
            <w:tcW w:w="2261" w:type="dxa"/>
            <w:vAlign w:val="center"/>
          </w:tcPr>
          <w:p>
            <w:pPr>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自动报警装置</w:t>
            </w:r>
          </w:p>
        </w:tc>
        <w:tc>
          <w:tcPr>
            <w:tcW w:w="6957" w:type="dxa"/>
          </w:tcPr>
          <w:p>
            <w:pPr>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当遇到阻塞、电源中断、负压不足等问题时设备会自动报警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2</w:t>
            </w:r>
            <w:r>
              <w:rPr>
                <w:rFonts w:cs="楷体_GB2312" w:asciiTheme="minorEastAsia" w:hAnsiTheme="minorEastAsia" w:eastAsiaTheme="minorEastAsia"/>
                <w:sz w:val="24"/>
              </w:rPr>
              <w:t>4</w:t>
            </w:r>
          </w:p>
        </w:tc>
        <w:tc>
          <w:tcPr>
            <w:tcW w:w="2261" w:type="dxa"/>
            <w:vAlign w:val="center"/>
          </w:tcPr>
          <w:p>
            <w:pPr>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针剂选择种类</w:t>
            </w:r>
          </w:p>
        </w:tc>
        <w:tc>
          <w:tcPr>
            <w:tcW w:w="6957" w:type="dxa"/>
          </w:tcPr>
          <w:p>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9种：0.8/1ml；1/2.5ml；2/2.5ml；2/3ml；2.5/3ml；3/3ml；3/5ml；4/5ml；5/5ml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hint="eastAsia" w:cs="楷体_GB2312" w:asciiTheme="minorEastAsia" w:hAnsiTheme="minorEastAsia" w:eastAsiaTheme="minorEastAsia"/>
                <w:color w:val="000000" w:themeColor="text1"/>
                <w:sz w:val="24"/>
                <w14:textFill>
                  <w14:solidFill>
                    <w14:schemeClr w14:val="tx1"/>
                  </w14:solidFill>
                </w14:textFill>
              </w:rPr>
            </w:pPr>
            <w:r>
              <w:rPr>
                <w:rFonts w:hint="eastAsia" w:cs="楷体_GB2312" w:asciiTheme="minorEastAsia" w:hAnsiTheme="minorEastAsia" w:eastAsiaTheme="minorEastAsia"/>
                <w:color w:val="000000" w:themeColor="text1"/>
                <w:sz w:val="24"/>
                <w14:textFill>
                  <w14:solidFill>
                    <w14:schemeClr w14:val="tx1"/>
                  </w14:solidFill>
                </w14:textFill>
              </w:rPr>
              <w:t>2</w:t>
            </w:r>
            <w:r>
              <w:rPr>
                <w:rFonts w:cs="楷体_GB2312" w:asciiTheme="minorEastAsia" w:hAnsiTheme="minorEastAsia" w:eastAsiaTheme="minorEastAsia"/>
                <w:color w:val="000000" w:themeColor="text1"/>
                <w:sz w:val="24"/>
                <w14:textFill>
                  <w14:solidFill>
                    <w14:schemeClr w14:val="tx1"/>
                  </w14:solidFill>
                </w14:textFill>
              </w:rPr>
              <w:t>5</w:t>
            </w:r>
          </w:p>
        </w:tc>
        <w:tc>
          <w:tcPr>
            <w:tcW w:w="2261" w:type="dxa"/>
            <w:vAlign w:val="center"/>
          </w:tcPr>
          <w:p>
            <w:pPr>
              <w:spacing w:line="360" w:lineRule="auto"/>
              <w:jc w:val="center"/>
              <w:rPr>
                <w:rFonts w:hint="eastAsia"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设备防水等级</w:t>
            </w:r>
          </w:p>
        </w:tc>
        <w:tc>
          <w:tcPr>
            <w:tcW w:w="6957" w:type="dxa"/>
          </w:tcPr>
          <w:p>
            <w:pPr>
              <w:jc w:val="left"/>
              <w:rPr>
                <w:rFonts w:hint="eastAsia" w:cs="宋体" w:asciiTheme="minorEastAsia" w:hAnsiTheme="minorEastAsia" w:eastAsiaTheme="minorEastAsia"/>
                <w:color w:val="000000" w:themeColor="text1"/>
                <w:kern w:val="0"/>
                <w:sz w:val="24"/>
                <w14:textFill>
                  <w14:solidFill>
                    <w14:schemeClr w14:val="tx1"/>
                  </w14:solidFill>
                </w14:textFill>
              </w:rPr>
            </w:pPr>
            <w:r>
              <w:rPr>
                <w:rFonts w:hint="eastAsia"/>
                <w:color w:val="000000" w:themeColor="text1"/>
                <w14:textFill>
                  <w14:solidFill>
                    <w14:schemeClr w14:val="tx1"/>
                  </w14:solidFill>
                </w14:textFill>
              </w:rPr>
              <w:t>IPX</w:t>
            </w:r>
            <w:r>
              <w:rPr>
                <w:color w:val="000000" w:themeColor="text1"/>
                <w14:textFill>
                  <w14:solidFill>
                    <w14:schemeClr w14:val="tx1"/>
                  </w14:solidFill>
                </w14:textFill>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hint="eastAsia" w:cs="楷体_GB2312" w:asciiTheme="minorEastAsia" w:hAnsiTheme="minorEastAsia" w:eastAsiaTheme="minorEastAsia"/>
                <w:color w:val="000000" w:themeColor="text1"/>
                <w:sz w:val="24"/>
                <w14:textFill>
                  <w14:solidFill>
                    <w14:schemeClr w14:val="tx1"/>
                  </w14:solidFill>
                </w14:textFill>
              </w:rPr>
            </w:pPr>
            <w:r>
              <w:rPr>
                <w:rFonts w:hint="eastAsia" w:cs="楷体_GB2312" w:asciiTheme="minorEastAsia" w:hAnsiTheme="minorEastAsia" w:eastAsiaTheme="minorEastAsia"/>
                <w:color w:val="000000" w:themeColor="text1"/>
                <w:sz w:val="24"/>
                <w14:textFill>
                  <w14:solidFill>
                    <w14:schemeClr w14:val="tx1"/>
                  </w14:solidFill>
                </w14:textFill>
              </w:rPr>
              <w:t>2</w:t>
            </w:r>
            <w:r>
              <w:rPr>
                <w:rFonts w:cs="楷体_GB2312" w:asciiTheme="minorEastAsia" w:hAnsiTheme="minorEastAsia" w:eastAsiaTheme="minorEastAsia"/>
                <w:color w:val="000000" w:themeColor="text1"/>
                <w:sz w:val="24"/>
                <w14:textFill>
                  <w14:solidFill>
                    <w14:schemeClr w14:val="tx1"/>
                  </w14:solidFill>
                </w14:textFill>
              </w:rPr>
              <w:t>6</w:t>
            </w:r>
          </w:p>
        </w:tc>
        <w:tc>
          <w:tcPr>
            <w:tcW w:w="2261" w:type="dxa"/>
            <w:vAlign w:val="center"/>
          </w:tcPr>
          <w:p>
            <w:pPr>
              <w:spacing w:line="360" w:lineRule="auto"/>
              <w:jc w:val="center"/>
              <w:rPr>
                <w:rFonts w:hint="eastAsia"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脚踏开关防水等级</w:t>
            </w:r>
          </w:p>
        </w:tc>
        <w:tc>
          <w:tcPr>
            <w:tcW w:w="6957" w:type="dxa"/>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IPX</w:t>
            </w:r>
            <w:r>
              <w:rPr>
                <w:color w:val="000000" w:themeColor="text1"/>
                <w14:textFill>
                  <w14:solidFill>
                    <w14:schemeClr w14:val="tx1"/>
                  </w14:solidFill>
                </w14:textFill>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hint="eastAsia" w:cs="楷体_GB2312" w:asciiTheme="minorEastAsia" w:hAnsiTheme="minorEastAsia" w:eastAsiaTheme="minorEastAsia"/>
                <w:color w:val="000000" w:themeColor="text1"/>
                <w:sz w:val="24"/>
                <w14:textFill>
                  <w14:solidFill>
                    <w14:schemeClr w14:val="tx1"/>
                  </w14:solidFill>
                </w14:textFill>
              </w:rPr>
            </w:pPr>
            <w:r>
              <w:rPr>
                <w:rFonts w:hint="eastAsia" w:cs="楷体_GB2312" w:asciiTheme="minorEastAsia" w:hAnsiTheme="minorEastAsia" w:eastAsiaTheme="minorEastAsia"/>
                <w:color w:val="000000" w:themeColor="text1"/>
                <w:sz w:val="24"/>
                <w14:textFill>
                  <w14:solidFill>
                    <w14:schemeClr w14:val="tx1"/>
                  </w14:solidFill>
                </w14:textFill>
              </w:rPr>
              <w:t>2</w:t>
            </w:r>
            <w:r>
              <w:rPr>
                <w:rFonts w:cs="楷体_GB2312" w:asciiTheme="minorEastAsia" w:hAnsiTheme="minorEastAsia" w:eastAsiaTheme="minorEastAsia"/>
                <w:color w:val="000000" w:themeColor="text1"/>
                <w:sz w:val="24"/>
                <w14:textFill>
                  <w14:solidFill>
                    <w14:schemeClr w14:val="tx1"/>
                  </w14:solidFill>
                </w14:textFill>
              </w:rPr>
              <w:t>7</w:t>
            </w:r>
          </w:p>
        </w:tc>
        <w:tc>
          <w:tcPr>
            <w:tcW w:w="2261" w:type="dxa"/>
            <w:vAlign w:val="center"/>
          </w:tcPr>
          <w:p>
            <w:pPr>
              <w:spacing w:line="360" w:lineRule="auto"/>
              <w:jc w:val="center"/>
              <w:rPr>
                <w:rFonts w:hint="eastAsia"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积液瓶高度检查提示</w:t>
            </w:r>
          </w:p>
        </w:tc>
        <w:tc>
          <w:tcPr>
            <w:tcW w:w="6957" w:type="dxa"/>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设备进入开机自检后，弹出“请</w:t>
            </w:r>
            <w:bookmarkStart w:id="1" w:name="_GoBack"/>
            <w:bookmarkEnd w:id="1"/>
            <w:r>
              <w:rPr>
                <w:rFonts w:hint="eastAsia"/>
                <w:color w:val="000000" w:themeColor="text1"/>
                <w14:textFill>
                  <w14:solidFill>
                    <w14:schemeClr w14:val="tx1"/>
                  </w14:solidFill>
                </w14:textFill>
              </w:rPr>
              <w:t>检查积液瓶高度”警告提示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2</w:t>
            </w:r>
            <w:r>
              <w:rPr>
                <w:rFonts w:cs="楷体_GB2312" w:asciiTheme="minorEastAsia" w:hAnsiTheme="minorEastAsia" w:eastAsiaTheme="minorEastAsia"/>
                <w:sz w:val="24"/>
              </w:rPr>
              <w:t>8</w:t>
            </w:r>
          </w:p>
        </w:tc>
        <w:tc>
          <w:tcPr>
            <w:tcW w:w="2261" w:type="dxa"/>
            <w:vAlign w:val="center"/>
          </w:tcPr>
          <w:p>
            <w:pPr>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附加配置</w:t>
            </w:r>
          </w:p>
        </w:tc>
        <w:tc>
          <w:tcPr>
            <w:tcW w:w="6957" w:type="dxa"/>
            <w:vAlign w:val="center"/>
          </w:tcPr>
          <w:p>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CART-01/CART-02型推车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jc w:val="center"/>
        </w:trPr>
        <w:tc>
          <w:tcPr>
            <w:tcW w:w="1020" w:type="dxa"/>
            <w:vAlign w:val="center"/>
          </w:tcPr>
          <w:p>
            <w:pPr>
              <w:pStyle w:val="15"/>
              <w:spacing w:line="360" w:lineRule="auto"/>
              <w:ind w:firstLine="0" w:firstLineChars="0"/>
              <w:jc w:val="center"/>
              <w:rPr>
                <w:rFonts w:cs="楷体_GB2312" w:asciiTheme="minorEastAsia" w:hAnsiTheme="minorEastAsia" w:eastAsiaTheme="minorEastAsia"/>
                <w:sz w:val="24"/>
              </w:rPr>
            </w:pPr>
            <w:r>
              <w:rPr>
                <w:rFonts w:hint="eastAsia" w:cs="楷体_GB2312" w:asciiTheme="minorEastAsia" w:hAnsiTheme="minorEastAsia" w:eastAsiaTheme="minorEastAsia"/>
                <w:sz w:val="24"/>
              </w:rPr>
              <w:t>2</w:t>
            </w:r>
            <w:r>
              <w:rPr>
                <w:rFonts w:cs="楷体_GB2312" w:asciiTheme="minorEastAsia" w:hAnsiTheme="minorEastAsia" w:eastAsiaTheme="minorEastAsia"/>
                <w:sz w:val="24"/>
              </w:rPr>
              <w:t>9</w:t>
            </w:r>
          </w:p>
        </w:tc>
        <w:tc>
          <w:tcPr>
            <w:tcW w:w="2261" w:type="dxa"/>
            <w:vAlign w:val="center"/>
          </w:tcPr>
          <w:p>
            <w:pPr>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冲洗装置</w:t>
            </w:r>
          </w:p>
        </w:tc>
        <w:tc>
          <w:tcPr>
            <w:tcW w:w="6957" w:type="dxa"/>
            <w:vAlign w:val="center"/>
          </w:tcPr>
          <w:p>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智能电动水光仪手柄冲洗装置</w:t>
            </w:r>
          </w:p>
        </w:tc>
      </w:tr>
    </w:tbl>
    <w:p>
      <w:pPr>
        <w:pStyle w:val="12"/>
        <w:jc w:val="center"/>
        <w:rPr>
          <w:rStyle w:val="9"/>
          <w:rFonts w:asciiTheme="minorEastAsia" w:hAnsiTheme="minorEastAsia" w:eastAsiaTheme="minorEastAsia"/>
          <w:i w:val="0"/>
          <w:color w:val="auto"/>
          <w:sz w:val="30"/>
          <w:szCs w:val="30"/>
        </w:rPr>
      </w:pPr>
    </w:p>
    <w:p>
      <w:pPr>
        <w:pStyle w:val="5"/>
        <w:jc w:val="right"/>
        <w:rPr>
          <w:rFonts w:asciiTheme="minorEastAsia" w:hAnsiTheme="minorEastAsia" w:eastAsiaTheme="minorEastAsia"/>
          <w:sz w:val="30"/>
          <w:szCs w:val="30"/>
        </w:rPr>
      </w:pPr>
    </w:p>
    <w:p>
      <w:pPr>
        <w:pStyle w:val="5"/>
        <w:jc w:val="right"/>
        <w:rPr>
          <w:rFonts w:asciiTheme="minorEastAsia" w:hAnsiTheme="minorEastAsia" w:eastAsiaTheme="minorEastAsia"/>
          <w:sz w:val="30"/>
          <w:szCs w:val="30"/>
        </w:rPr>
      </w:pPr>
    </w:p>
    <w:p>
      <w:pPr>
        <w:pStyle w:val="5"/>
        <w:jc w:val="right"/>
        <w:rPr>
          <w:rFonts w:asciiTheme="minorEastAsia" w:hAnsiTheme="minorEastAsia" w:eastAsiaTheme="minorEastAsia"/>
          <w:sz w:val="30"/>
          <w:szCs w:val="30"/>
        </w:rPr>
      </w:pPr>
    </w:p>
    <w:p>
      <w:pPr>
        <w:pStyle w:val="5"/>
        <w:jc w:val="right"/>
        <w:rPr>
          <w:rFonts w:asciiTheme="minorEastAsia" w:hAnsiTheme="minorEastAsia" w:eastAsiaTheme="minorEastAsia"/>
          <w:sz w:val="30"/>
          <w:szCs w:val="30"/>
        </w:rPr>
      </w:pPr>
    </w:p>
    <w:p>
      <w:pPr>
        <w:pStyle w:val="5"/>
        <w:jc w:val="right"/>
        <w:rPr>
          <w:rFonts w:asciiTheme="minorEastAsia" w:hAnsiTheme="minorEastAsia" w:eastAsiaTheme="minorEastAsia"/>
          <w:sz w:val="30"/>
          <w:szCs w:val="30"/>
        </w:rPr>
      </w:pPr>
    </w:p>
    <w:p>
      <w:pPr>
        <w:pStyle w:val="5"/>
        <w:jc w:val="right"/>
        <w:rPr>
          <w:rFonts w:asciiTheme="minorEastAsia" w:hAnsiTheme="minorEastAsia" w:eastAsiaTheme="minorEastAsia"/>
          <w:sz w:val="30"/>
          <w:szCs w:val="30"/>
        </w:rPr>
      </w:pPr>
    </w:p>
    <w:p>
      <w:pPr>
        <w:pStyle w:val="5"/>
        <w:jc w:val="both"/>
        <w:rPr>
          <w:rFonts w:asciiTheme="minorEastAsia" w:hAnsiTheme="minorEastAsia" w:eastAsiaTheme="minorEastAsia"/>
          <w:sz w:val="30"/>
          <w:szCs w:val="30"/>
        </w:rPr>
      </w:pPr>
      <w:r>
        <w:rPr>
          <w:rFonts w:hint="eastAsia" w:asciiTheme="minorEastAsia" w:hAnsiTheme="minorEastAsia" w:eastAsiaTheme="minorEastAsia"/>
          <w:sz w:val="30"/>
          <w:szCs w:val="30"/>
        </w:rPr>
        <w:t>配置清单</w:t>
      </w:r>
    </w:p>
    <w:tbl>
      <w:tblPr>
        <w:tblStyle w:val="7"/>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0"/>
        <w:gridCol w:w="3008"/>
        <w:gridCol w:w="2403"/>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序号</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名称</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规格</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asciiTheme="minorEastAsia" w:hAnsiTheme="minorEastAsia" w:eastAsiaTheme="minorEastAsia"/>
              </w:rPr>
              <w:t>1</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主机</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asciiTheme="minorEastAsia" w:hAnsiTheme="minorEastAsia" w:eastAsiaTheme="minorEastAsia"/>
              </w:rPr>
              <w:t>2</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电源线</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asciiTheme="minorEastAsia" w:hAnsiTheme="minorEastAsia" w:eastAsiaTheme="minorEastAsia"/>
              </w:rPr>
              <w:t>3</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手柄</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asciiTheme="minorEastAsia" w:hAnsiTheme="minorEastAsia" w:eastAsiaTheme="minorEastAsia"/>
              </w:rPr>
              <w:t>4</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脚踏开关</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5</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注射器卡扣</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1ml</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6</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注射器卡扣</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3ml</w:t>
            </w:r>
            <w:r>
              <w:rPr>
                <w:rFonts w:asciiTheme="minorEastAsia" w:hAnsiTheme="minorEastAsia" w:eastAsiaTheme="minorEastAsia"/>
              </w:rPr>
              <w:t xml:space="preserve">    </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7</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注射器卡扣</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5ml</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8</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合格证</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9</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注射器保护罩</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10</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X5</w:t>
            </w:r>
            <w:r>
              <w:rPr>
                <w:rFonts w:hint="eastAsia" w:asciiTheme="minorEastAsia" w:hAnsiTheme="minorEastAsia" w:eastAsiaTheme="minorEastAsia"/>
              </w:rPr>
              <w:t>mm软管</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5cm长</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w:t>
            </w:r>
            <w:r>
              <w:rPr>
                <w:rFonts w:hint="eastAsia" w:asciiTheme="minorEastAsia" w:hAnsiTheme="minorEastAsia" w:eastAsiaTheme="minor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11</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X5</w:t>
            </w:r>
            <w:r>
              <w:rPr>
                <w:rFonts w:hint="eastAsia" w:asciiTheme="minorEastAsia" w:hAnsiTheme="minorEastAsia" w:eastAsiaTheme="minorEastAsia"/>
              </w:rPr>
              <w:t>mm软管</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1m长</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12</w:t>
            </w:r>
          </w:p>
        </w:tc>
        <w:tc>
          <w:tcPr>
            <w:tcW w:w="233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8mm宽扎带</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w:t>
            </w:r>
          </w:p>
        </w:tc>
        <w:tc>
          <w:tcPr>
            <w:tcW w:w="1868" w:type="dxa"/>
          </w:tcPr>
          <w:p>
            <w:pPr>
              <w:pStyle w:val="2"/>
              <w:tabs>
                <w:tab w:val="left" w:pos="6019"/>
              </w:tabs>
              <w:spacing w:before="161"/>
              <w:ind w:left="0" w:right="807"/>
              <w:jc w:val="center"/>
              <w:rPr>
                <w:rFonts w:asciiTheme="minorEastAsia" w:hAnsiTheme="minorEastAsia" w:eastAsiaTheme="minorEastAsia"/>
              </w:rPr>
            </w:pPr>
            <w:r>
              <w:rPr>
                <w:rFonts w:hint="eastAsia" w:asciiTheme="minorEastAsia" w:hAnsiTheme="minorEastAsia" w:eastAsiaTheme="minorEastAsia"/>
              </w:rPr>
              <w:t>1根</w:t>
            </w:r>
          </w:p>
        </w:tc>
      </w:tr>
    </w:tbl>
    <w:p>
      <w:pPr>
        <w:pStyle w:val="5"/>
        <w:jc w:val="both"/>
        <w:rPr>
          <w:rFonts w:asciiTheme="minorEastAsia" w:hAnsiTheme="minorEastAsia" w:eastAsiaTheme="minorEastAsia"/>
          <w:sz w:val="30"/>
          <w:szCs w:val="30"/>
        </w:rPr>
      </w:pPr>
    </w:p>
    <w:p>
      <w:pPr>
        <w:pStyle w:val="5"/>
        <w:jc w:val="right"/>
        <w:rPr>
          <w:rStyle w:val="9"/>
          <w:b w:val="0"/>
          <w:bCs w:val="0"/>
          <w:color w:val="BFBFBF" w:themeColor="background1" w:themeShade="BF"/>
        </w:rPr>
      </w:pPr>
      <w:r>
        <w:rPr>
          <w:rFonts w:hint="eastAsia" w:hAnsi="宋体"/>
          <w:sz w:val="28"/>
          <w:szCs w:val="28"/>
        </w:rPr>
        <w:t xml:space="preserve">                                             </w:t>
      </w:r>
      <w:r>
        <w:rPr>
          <w:rFonts w:hint="eastAsia" w:hAnsi="宋体"/>
          <w:b/>
          <w:sz w:val="28"/>
          <w:szCs w:val="28"/>
        </w:rPr>
        <w:t xml:space="preserve"> </w:t>
      </w:r>
    </w:p>
    <w:sectPr>
      <w:headerReference r:id="rId3" w:type="default"/>
      <w:pgSz w:w="11907" w:h="16839"/>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p>
    <w:pPr>
      <w:pStyle w:val="5"/>
      <w:jc w:val="left"/>
    </w:pPr>
  </w:p>
  <w:p>
    <w:pPr>
      <w:pStyle w:val="5"/>
      <w:jc w:val="left"/>
    </w:pPr>
  </w:p>
  <w:p>
    <w:pPr>
      <w:pStyle w:val="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zYjAyNWNhNDkxZDkxMjI4Mjc1OGQ2MGZkYWY3MjkifQ=="/>
  </w:docVars>
  <w:rsids>
    <w:rsidRoot w:val="00172A27"/>
    <w:rsid w:val="00004BB6"/>
    <w:rsid w:val="00057D94"/>
    <w:rsid w:val="00072A1C"/>
    <w:rsid w:val="0007406E"/>
    <w:rsid w:val="000840C7"/>
    <w:rsid w:val="000D0795"/>
    <w:rsid w:val="000D5849"/>
    <w:rsid w:val="000E3E78"/>
    <w:rsid w:val="00111341"/>
    <w:rsid w:val="0011396A"/>
    <w:rsid w:val="00117721"/>
    <w:rsid w:val="00171424"/>
    <w:rsid w:val="00172A27"/>
    <w:rsid w:val="00176071"/>
    <w:rsid w:val="001E61EE"/>
    <w:rsid w:val="001F1C09"/>
    <w:rsid w:val="00220726"/>
    <w:rsid w:val="00252000"/>
    <w:rsid w:val="00261C08"/>
    <w:rsid w:val="00262087"/>
    <w:rsid w:val="00266B4B"/>
    <w:rsid w:val="00276440"/>
    <w:rsid w:val="002911DC"/>
    <w:rsid w:val="002D377C"/>
    <w:rsid w:val="002F3AC9"/>
    <w:rsid w:val="00355765"/>
    <w:rsid w:val="00386634"/>
    <w:rsid w:val="0039212A"/>
    <w:rsid w:val="003929A2"/>
    <w:rsid w:val="003974CA"/>
    <w:rsid w:val="003A1EB1"/>
    <w:rsid w:val="003B6E11"/>
    <w:rsid w:val="003C0EFA"/>
    <w:rsid w:val="00411EEE"/>
    <w:rsid w:val="00450222"/>
    <w:rsid w:val="004562C0"/>
    <w:rsid w:val="004620A4"/>
    <w:rsid w:val="00466F3F"/>
    <w:rsid w:val="00474A8F"/>
    <w:rsid w:val="004833FD"/>
    <w:rsid w:val="00487946"/>
    <w:rsid w:val="00497B7D"/>
    <w:rsid w:val="004B569B"/>
    <w:rsid w:val="004C07CE"/>
    <w:rsid w:val="004C097C"/>
    <w:rsid w:val="004C6944"/>
    <w:rsid w:val="004F475C"/>
    <w:rsid w:val="005005B5"/>
    <w:rsid w:val="0050247D"/>
    <w:rsid w:val="00543AA4"/>
    <w:rsid w:val="00562DE9"/>
    <w:rsid w:val="00573892"/>
    <w:rsid w:val="00592973"/>
    <w:rsid w:val="005A4128"/>
    <w:rsid w:val="005B631D"/>
    <w:rsid w:val="005D07F5"/>
    <w:rsid w:val="00626F1A"/>
    <w:rsid w:val="00654E54"/>
    <w:rsid w:val="00671E53"/>
    <w:rsid w:val="006760D8"/>
    <w:rsid w:val="00682559"/>
    <w:rsid w:val="00683AA8"/>
    <w:rsid w:val="006A0D4A"/>
    <w:rsid w:val="006A1234"/>
    <w:rsid w:val="006A25B7"/>
    <w:rsid w:val="006C671A"/>
    <w:rsid w:val="00707725"/>
    <w:rsid w:val="007078F7"/>
    <w:rsid w:val="007523DE"/>
    <w:rsid w:val="007661C1"/>
    <w:rsid w:val="00787A64"/>
    <w:rsid w:val="0079316D"/>
    <w:rsid w:val="007A3EA9"/>
    <w:rsid w:val="007D5E44"/>
    <w:rsid w:val="00814220"/>
    <w:rsid w:val="0082159A"/>
    <w:rsid w:val="00846321"/>
    <w:rsid w:val="00856A19"/>
    <w:rsid w:val="00872D02"/>
    <w:rsid w:val="00886151"/>
    <w:rsid w:val="00892513"/>
    <w:rsid w:val="00896EFA"/>
    <w:rsid w:val="008975DA"/>
    <w:rsid w:val="008B1FA7"/>
    <w:rsid w:val="00903E3E"/>
    <w:rsid w:val="00955979"/>
    <w:rsid w:val="00991F60"/>
    <w:rsid w:val="00993B4C"/>
    <w:rsid w:val="009C2A28"/>
    <w:rsid w:val="009D20A7"/>
    <w:rsid w:val="009E1CEE"/>
    <w:rsid w:val="009F0CA3"/>
    <w:rsid w:val="009F7852"/>
    <w:rsid w:val="00A022C3"/>
    <w:rsid w:val="00A7031E"/>
    <w:rsid w:val="00A97B4D"/>
    <w:rsid w:val="00AC745B"/>
    <w:rsid w:val="00B36588"/>
    <w:rsid w:val="00B57A1E"/>
    <w:rsid w:val="00B81544"/>
    <w:rsid w:val="00B947FB"/>
    <w:rsid w:val="00BA0F72"/>
    <w:rsid w:val="00BA64CC"/>
    <w:rsid w:val="00BB4E20"/>
    <w:rsid w:val="00BD3BC8"/>
    <w:rsid w:val="00BE58EC"/>
    <w:rsid w:val="00C01CE8"/>
    <w:rsid w:val="00C10764"/>
    <w:rsid w:val="00C2647A"/>
    <w:rsid w:val="00C875F0"/>
    <w:rsid w:val="00CB1AB9"/>
    <w:rsid w:val="00CD0472"/>
    <w:rsid w:val="00CD5C19"/>
    <w:rsid w:val="00CE2B97"/>
    <w:rsid w:val="00D1096D"/>
    <w:rsid w:val="00D14FF3"/>
    <w:rsid w:val="00D2204B"/>
    <w:rsid w:val="00D22E51"/>
    <w:rsid w:val="00D47C40"/>
    <w:rsid w:val="00D502C3"/>
    <w:rsid w:val="00D55DC5"/>
    <w:rsid w:val="00D83230"/>
    <w:rsid w:val="00D9121E"/>
    <w:rsid w:val="00D91899"/>
    <w:rsid w:val="00D95A2E"/>
    <w:rsid w:val="00DD7745"/>
    <w:rsid w:val="00DF0604"/>
    <w:rsid w:val="00DF0B95"/>
    <w:rsid w:val="00DF3802"/>
    <w:rsid w:val="00E447DC"/>
    <w:rsid w:val="00E53B88"/>
    <w:rsid w:val="00E54DDF"/>
    <w:rsid w:val="00E63D67"/>
    <w:rsid w:val="00EA0735"/>
    <w:rsid w:val="00EB2226"/>
    <w:rsid w:val="00EB776D"/>
    <w:rsid w:val="00EC18B0"/>
    <w:rsid w:val="00EE3331"/>
    <w:rsid w:val="00EE53B7"/>
    <w:rsid w:val="00F0597B"/>
    <w:rsid w:val="00F05FEA"/>
    <w:rsid w:val="00F070E1"/>
    <w:rsid w:val="00F216D5"/>
    <w:rsid w:val="00F24168"/>
    <w:rsid w:val="00F358FA"/>
    <w:rsid w:val="00F50B8F"/>
    <w:rsid w:val="00FC5912"/>
    <w:rsid w:val="00FC725C"/>
    <w:rsid w:val="00FF30C7"/>
    <w:rsid w:val="022C1728"/>
    <w:rsid w:val="085A45DB"/>
    <w:rsid w:val="0AF57239"/>
    <w:rsid w:val="0B68592B"/>
    <w:rsid w:val="0F457FFD"/>
    <w:rsid w:val="20C5792A"/>
    <w:rsid w:val="22967EB9"/>
    <w:rsid w:val="25BC2814"/>
    <w:rsid w:val="2BB335F8"/>
    <w:rsid w:val="370A3FA0"/>
    <w:rsid w:val="3A4154C3"/>
    <w:rsid w:val="3A930191"/>
    <w:rsid w:val="4EFF7168"/>
    <w:rsid w:val="6120370F"/>
    <w:rsid w:val="669948EA"/>
    <w:rsid w:val="66CC3851"/>
    <w:rsid w:val="694F2FB7"/>
    <w:rsid w:val="74D939B6"/>
    <w:rsid w:val="7944542B"/>
    <w:rsid w:val="7AE75AB1"/>
    <w:rsid w:val="7D4A1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00"/>
    </w:pPr>
    <w:rPr>
      <w:sz w:val="24"/>
    </w:r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0"/>
    <w:rPr>
      <w:b/>
      <w:bCs/>
    </w:rPr>
  </w:style>
  <w:style w:type="character" w:customStyle="1" w:styleId="10">
    <w:name w:val="页眉 字符"/>
    <w:basedOn w:val="8"/>
    <w:link w:val="5"/>
    <w:qFormat/>
    <w:uiPriority w:val="99"/>
    <w:rPr>
      <w:kern w:val="2"/>
      <w:sz w:val="18"/>
      <w:szCs w:val="18"/>
    </w:rPr>
  </w:style>
  <w:style w:type="character" w:customStyle="1" w:styleId="11">
    <w:name w:val="明显强调1"/>
    <w:basedOn w:val="8"/>
    <w:qFormat/>
    <w:uiPriority w:val="21"/>
    <w:rPr>
      <w:b/>
      <w:bCs/>
      <w:i/>
      <w:iCs/>
      <w:color w:val="4F81BD" w:themeColor="accent1"/>
      <w14:textFill>
        <w14:solidFill>
          <w14:schemeClr w14:val="accent1"/>
        </w14:solidFill>
      </w14:textFill>
    </w:rPr>
  </w:style>
  <w:style w:type="paragraph" w:styleId="12">
    <w:name w:val="Quote"/>
    <w:basedOn w:val="1"/>
    <w:next w:val="1"/>
    <w:link w:val="13"/>
    <w:qFormat/>
    <w:uiPriority w:val="29"/>
    <w:rPr>
      <w:i/>
      <w:iCs/>
      <w:color w:val="000000" w:themeColor="text1"/>
      <w14:textFill>
        <w14:solidFill>
          <w14:schemeClr w14:val="tx1"/>
        </w14:solidFill>
      </w14:textFill>
    </w:rPr>
  </w:style>
  <w:style w:type="character" w:customStyle="1" w:styleId="13">
    <w:name w:val="引用 字符"/>
    <w:basedOn w:val="8"/>
    <w:link w:val="12"/>
    <w:qFormat/>
    <w:uiPriority w:val="29"/>
    <w:rPr>
      <w:i/>
      <w:iCs/>
      <w:color w:val="000000" w:themeColor="text1"/>
      <w:kern w:val="2"/>
      <w:sz w:val="21"/>
      <w:szCs w:val="24"/>
      <w14:textFill>
        <w14:solidFill>
          <w14:schemeClr w14:val="tx1"/>
        </w14:solidFill>
      </w14:textFill>
    </w:rPr>
  </w:style>
  <w:style w:type="character" w:customStyle="1" w:styleId="14">
    <w:name w:val="批注框文本 字符"/>
    <w:basedOn w:val="8"/>
    <w:link w:val="3"/>
    <w:qFormat/>
    <w:uiPriority w:val="0"/>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3CAD-F9EF-4F81-B437-3F3C8BF8E688}">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664</Words>
  <Characters>857</Characters>
  <Lines>7</Lines>
  <Paragraphs>2</Paragraphs>
  <TotalTime>49</TotalTime>
  <ScaleCrop>false</ScaleCrop>
  <LinksUpToDate>false</LinksUpToDate>
  <CharactersWithSpaces>911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2022-02-17T01:28:00Z</dcterms:created>
  <dc:creator>Lenovo User</dc:creator>
  <cp:lastModifiedBy>HP</cp:lastModifiedBy>
  <cp:lastPrinted>2013-04-26T07:50:00Z</cp:lastPrinted>
  <dcterms:modified xsi:type="dcterms:W3CDTF">2023-07-24T01:31:46Z</dcterms:modified>
  <dc:title>CHX-100H型直流脉冲式CO2激光治疗机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230B08FAB3864AB2885406D500F487BB_13</vt:lpwstr>
  </property>
</Properties>
</file>