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植发医用提取仪</w:t>
      </w:r>
      <w:r>
        <w:rPr>
          <w:rFonts w:hint="eastAsia"/>
          <w:b/>
          <w:bCs/>
          <w:sz w:val="28"/>
          <w:szCs w:val="28"/>
        </w:rPr>
        <w:t>技术参数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主机要求: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*1、主机应包含脚踏开关、输出机械力驱动的手机、刀具钻 (4个规格:中0.6mm、中0.8mm、中1.0mm、中1.2mm)等完整备件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2.主机:附件需带冷却注水系统。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3开关电源:双路输出，12V3A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5V7A。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4操作系统:一个液晶界面显示系统，一个旋转按钮调节系统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*5转速:设定转速(A系统)和无极调速(B系统)。两个独立系统切断1个系统电源另1一个系统可独立工作。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5.1.A系统采用液晶触摸屏控制，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1) 四种转速可调节 转速: 3000r/min、4500r/min、6000r/min、8500r/min;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2) 旋转角度: 分为180度、270度、360度、540度: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3)旋转方向正转、反转、正反转交替三种模式: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4)自动计数。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5.2 B系统转速1000-10000r/min,误差应在3%范围内，无级调速，自动计数，可根据医师熟练程度调节转速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6主机接口四个:可同时连接两把手柄。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手机要求: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手机由电机部分和机头插拔组成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2、手机夹持头硬度不小于300HV5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配置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毛囊检测仪1台、植发手术床1个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、显微器械一套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72EE40C2"/>
    <w:rsid w:val="531012D1"/>
    <w:rsid w:val="72E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438</Characters>
  <Lines>0</Lines>
  <Paragraphs>0</Paragraphs>
  <TotalTime>12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2023-07-26T23:47:00Z</dcterms:created>
  <dc:creator>HP</dc:creator>
  <cp:lastModifiedBy>HP</cp:lastModifiedBy>
  <dcterms:modified xsi:type="dcterms:W3CDTF">2023-07-31T00:45:31Z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CE6F18BF1EB64C65A4B8A909E5D9EA40_11</vt:lpwstr>
  </property>
</Properties>
</file>