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婴儿辐射保暖台</w:t>
      </w:r>
    </w:p>
    <w:p>
      <w:pPr>
        <w:spacing w:line="400" w:lineRule="exact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基本配置：</w:t>
      </w:r>
      <w:r>
        <w:rPr>
          <w:rFonts w:hint="eastAsia" w:ascii="宋体" w:hAnsi="宋体" w:cs="微软雅黑"/>
          <w:szCs w:val="21"/>
        </w:rPr>
        <w:t>辐射箱，控制仪，皮肤温度传感器，婴儿床，托盘，输液架，机架，SpO</w:t>
      </w:r>
      <w:r>
        <w:rPr>
          <w:rFonts w:ascii="宋体" w:hAnsi="宋体" w:cs="微软雅黑"/>
          <w:szCs w:val="21"/>
        </w:rPr>
        <w:t>₂</w:t>
      </w:r>
      <w:r>
        <w:rPr>
          <w:rFonts w:hint="eastAsia" w:ascii="宋体" w:hAnsi="宋体" w:cs="微软雅黑"/>
          <w:szCs w:val="21"/>
        </w:rPr>
        <w:t>脉搏血氧监测装置，储物抽屉，</w:t>
      </w:r>
      <w:r>
        <w:rPr>
          <w:rFonts w:hint="eastAsia" w:ascii="宋体" w:hAnsi="宋体" w:cs="微软雅黑"/>
          <w:szCs w:val="21"/>
          <w:highlight w:val="none"/>
        </w:rPr>
        <w:t>负压吸引装置，T组合复苏装置，空氧混合装置，检查灯</w:t>
      </w:r>
      <w:r>
        <w:rPr>
          <w:rFonts w:hint="eastAsia" w:ascii="宋体" w:hAnsi="宋体" w:cs="微软雅黑"/>
          <w:szCs w:val="21"/>
        </w:rPr>
        <w:t>。</w:t>
      </w:r>
    </w:p>
    <w:p>
      <w:pPr>
        <w:spacing w:line="400" w:lineRule="exact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产品主要功能、技术参数及要求：</w:t>
      </w:r>
      <w:bookmarkStart w:id="0" w:name="_GoBack"/>
      <w:bookmarkEnd w:id="0"/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1、电源要求：</w:t>
      </w:r>
      <w:r>
        <w:rPr>
          <w:rFonts w:ascii="宋体" w:hAnsi="宋体" w:cs="微软雅黑"/>
          <w:szCs w:val="21"/>
        </w:rPr>
        <w:t>AC220V/50Hz</w:t>
      </w:r>
      <w:r>
        <w:rPr>
          <w:rFonts w:hint="eastAsia" w:ascii="宋体" w:hAnsi="宋体" w:cs="微软雅黑"/>
          <w:szCs w:val="21"/>
        </w:rPr>
        <w:t>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2、输入功率：6</w:t>
      </w:r>
      <w:r>
        <w:rPr>
          <w:rFonts w:ascii="宋体" w:hAnsi="宋体" w:cs="微软雅黑"/>
          <w:szCs w:val="21"/>
        </w:rPr>
        <w:t>00</w:t>
      </w:r>
      <w:r>
        <w:rPr>
          <w:rFonts w:hint="eastAsia" w:ascii="宋体" w:hAnsi="宋体" w:cs="微软雅黑"/>
          <w:szCs w:val="21"/>
        </w:rPr>
        <w:t>VA；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3、温度控制模式：预热模式、手控模式和肤温模式；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4、肤温模式下控制温度范围：</w:t>
      </w:r>
      <w:r>
        <w:rPr>
          <w:rFonts w:ascii="宋体" w:hAnsi="宋体" w:cs="微软雅黑"/>
          <w:szCs w:val="21"/>
        </w:rPr>
        <w:t>32</w:t>
      </w:r>
      <w:r>
        <w:rPr>
          <w:rFonts w:hint="eastAsia" w:ascii="宋体" w:hAnsi="宋体" w:cs="微软雅黑"/>
          <w:szCs w:val="21"/>
        </w:rPr>
        <w:t>℃～37</w:t>
      </w:r>
      <w:r>
        <w:rPr>
          <w:rFonts w:ascii="宋体" w:hAnsi="宋体" w:cs="微软雅黑"/>
          <w:szCs w:val="21"/>
        </w:rPr>
        <w:t>.5</w:t>
      </w:r>
      <w:r>
        <w:rPr>
          <w:rFonts w:hint="eastAsia" w:ascii="宋体" w:hAnsi="宋体" w:cs="微软雅黑"/>
          <w:szCs w:val="21"/>
        </w:rPr>
        <w:t>℃；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5、肤温模式的温度显示范围：</w:t>
      </w:r>
      <w:r>
        <w:rPr>
          <w:rFonts w:ascii="宋体" w:hAnsi="宋体" w:cs="微软雅黑"/>
          <w:szCs w:val="21"/>
        </w:rPr>
        <w:t>5</w:t>
      </w:r>
      <w:r>
        <w:rPr>
          <w:rFonts w:hint="eastAsia" w:ascii="宋体" w:hAnsi="宋体" w:cs="微软雅黑"/>
          <w:szCs w:val="21"/>
        </w:rPr>
        <w:t>℃～</w:t>
      </w:r>
      <w:r>
        <w:rPr>
          <w:rFonts w:ascii="宋体" w:hAnsi="宋体" w:cs="微软雅黑"/>
          <w:szCs w:val="21"/>
        </w:rPr>
        <w:t>65</w:t>
      </w:r>
      <w:r>
        <w:rPr>
          <w:rFonts w:hint="eastAsia" w:ascii="宋体" w:hAnsi="宋体" w:cs="微软雅黑"/>
          <w:szCs w:val="21"/>
        </w:rPr>
        <w:t>℃；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 xml:space="preserve">6、皮肤温度传感器测得的温度与控制温度之差：≤ </w:t>
      </w:r>
      <w:r>
        <w:rPr>
          <w:rFonts w:ascii="宋体" w:hAnsi="宋体" w:cs="微软雅黑"/>
          <w:szCs w:val="21"/>
        </w:rPr>
        <w:t>0.5</w:t>
      </w:r>
      <w:r>
        <w:rPr>
          <w:rFonts w:hint="eastAsia" w:ascii="宋体" w:hAnsi="宋体" w:cs="微软雅黑"/>
          <w:szCs w:val="21"/>
        </w:rPr>
        <w:t>℃；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 xml:space="preserve">7、床面温度均匀性：≤ </w:t>
      </w:r>
      <w:r>
        <w:rPr>
          <w:rFonts w:ascii="宋体" w:hAnsi="宋体" w:cs="微软雅黑"/>
          <w:szCs w:val="21"/>
        </w:rPr>
        <w:t>2</w:t>
      </w:r>
      <w:r>
        <w:rPr>
          <w:rFonts w:hint="eastAsia" w:ascii="宋体" w:hAnsi="宋体" w:cs="微软雅黑"/>
          <w:szCs w:val="21"/>
        </w:rPr>
        <w:t>℃；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8、★皮肤温度传感器精度：±0.2℃内；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9、脉搏血氧性能指标：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ascii="宋体" w:hAnsi="宋体" w:cs="微软雅黑"/>
          <w:szCs w:val="21"/>
        </w:rPr>
        <w:t>SpO</w:t>
      </w:r>
      <w:r>
        <w:rPr>
          <w:rFonts w:ascii="Cambria Math" w:hAnsi="Cambria Math" w:cs="Cambria Math"/>
          <w:szCs w:val="21"/>
        </w:rPr>
        <w:t>₂</w:t>
      </w:r>
      <w:r>
        <w:rPr>
          <w:rFonts w:hint="eastAsia" w:ascii="宋体" w:hAnsi="宋体" w:cs="微软雅黑"/>
          <w:szCs w:val="21"/>
        </w:rPr>
        <w:t>显示范围：1%～100%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ascii="宋体" w:hAnsi="宋体" w:cs="微软雅黑"/>
          <w:szCs w:val="21"/>
        </w:rPr>
        <w:t>SpO</w:t>
      </w:r>
      <w:r>
        <w:rPr>
          <w:rFonts w:ascii="Cambria Math" w:hAnsi="Cambria Math" w:cs="Cambria Math"/>
          <w:szCs w:val="21"/>
        </w:rPr>
        <w:t>₂</w:t>
      </w:r>
      <w:r>
        <w:rPr>
          <w:rFonts w:hint="eastAsia" w:ascii="宋体" w:hAnsi="宋体" w:cs="微软雅黑"/>
          <w:szCs w:val="21"/>
        </w:rPr>
        <w:t>显示分辨度：1%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ascii="宋体" w:hAnsi="宋体" w:cs="微软雅黑"/>
          <w:szCs w:val="21"/>
        </w:rPr>
        <w:t>SpO</w:t>
      </w:r>
      <w:r>
        <w:rPr>
          <w:rFonts w:ascii="Cambria Math" w:hAnsi="Cambria Math" w:cs="Cambria Math"/>
          <w:szCs w:val="21"/>
        </w:rPr>
        <w:t>₂</w:t>
      </w:r>
      <w:r>
        <w:rPr>
          <w:rFonts w:hint="eastAsia" w:ascii="宋体" w:hAnsi="宋体" w:cs="微软雅黑"/>
          <w:szCs w:val="21"/>
        </w:rPr>
        <w:t>测量精度：在 70%～100%内，无体动状态下：±3%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ascii="宋体" w:hAnsi="宋体" w:cs="微软雅黑"/>
          <w:szCs w:val="21"/>
        </w:rPr>
        <w:t>SpO</w:t>
      </w:r>
      <w:r>
        <w:rPr>
          <w:rFonts w:ascii="Cambria Math" w:hAnsi="Cambria Math" w:cs="Cambria Math"/>
          <w:szCs w:val="21"/>
        </w:rPr>
        <w:t>₂</w:t>
      </w:r>
      <w:r>
        <w:rPr>
          <w:rFonts w:hint="eastAsia" w:ascii="宋体" w:hAnsi="宋体" w:cs="微软雅黑"/>
          <w:szCs w:val="21"/>
        </w:rPr>
        <w:t>报警上限设置范围：50%～100%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ascii="宋体" w:hAnsi="宋体" w:cs="微软雅黑"/>
          <w:szCs w:val="21"/>
        </w:rPr>
        <w:t>SpO</w:t>
      </w:r>
      <w:r>
        <w:rPr>
          <w:rFonts w:ascii="Cambria Math" w:hAnsi="Cambria Math" w:cs="Cambria Math"/>
          <w:szCs w:val="21"/>
        </w:rPr>
        <w:t>₂</w:t>
      </w:r>
      <w:r>
        <w:rPr>
          <w:rFonts w:hint="eastAsia" w:ascii="宋体" w:hAnsi="宋体" w:cs="微软雅黑"/>
          <w:szCs w:val="21"/>
        </w:rPr>
        <w:t>报警下限设置范围：45%～95%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PR 显示范围：25b</w:t>
      </w:r>
      <w:r>
        <w:rPr>
          <w:rFonts w:ascii="宋体" w:hAnsi="宋体" w:cs="微软雅黑"/>
          <w:szCs w:val="21"/>
        </w:rPr>
        <w:t>pm</w:t>
      </w:r>
      <w:r>
        <w:rPr>
          <w:rFonts w:hint="eastAsia" w:ascii="宋体" w:hAnsi="宋体" w:cs="微软雅黑"/>
          <w:szCs w:val="21"/>
        </w:rPr>
        <w:t>～240</w:t>
      </w:r>
      <w:r>
        <w:rPr>
          <w:rFonts w:ascii="宋体" w:hAnsi="宋体" w:cs="微软雅黑"/>
          <w:szCs w:val="21"/>
        </w:rPr>
        <w:t>bpm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ascii="宋体" w:hAnsi="宋体" w:cs="微软雅黑"/>
          <w:szCs w:val="21"/>
        </w:rPr>
        <w:t>PR</w:t>
      </w:r>
      <w:r>
        <w:rPr>
          <w:rFonts w:hint="eastAsia" w:ascii="宋体" w:hAnsi="宋体" w:cs="微软雅黑"/>
          <w:szCs w:val="21"/>
        </w:rPr>
        <w:t>显示分辨度：1</w:t>
      </w:r>
      <w:r>
        <w:rPr>
          <w:rFonts w:ascii="宋体" w:hAnsi="宋体" w:cs="微软雅黑"/>
          <w:szCs w:val="21"/>
        </w:rPr>
        <w:t>bpm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PR 测量精度：在30</w:t>
      </w:r>
      <w:r>
        <w:rPr>
          <w:rFonts w:ascii="宋体" w:hAnsi="宋体" w:cs="微软雅黑"/>
          <w:szCs w:val="21"/>
        </w:rPr>
        <w:t>bpm</w:t>
      </w:r>
      <w:r>
        <w:rPr>
          <w:rFonts w:hint="eastAsia" w:ascii="宋体" w:hAnsi="宋体" w:cs="微软雅黑"/>
          <w:szCs w:val="21"/>
        </w:rPr>
        <w:t>～240</w:t>
      </w:r>
      <w:r>
        <w:rPr>
          <w:rFonts w:ascii="宋体" w:hAnsi="宋体" w:cs="微软雅黑"/>
          <w:szCs w:val="21"/>
        </w:rPr>
        <w:t>bpm</w:t>
      </w:r>
      <w:r>
        <w:rPr>
          <w:rFonts w:hint="eastAsia" w:ascii="宋体" w:hAnsi="宋体" w:cs="微软雅黑"/>
          <w:szCs w:val="21"/>
        </w:rPr>
        <w:t xml:space="preserve">内，无体动状态下：±3 </w:t>
      </w:r>
      <w:r>
        <w:rPr>
          <w:rFonts w:ascii="宋体" w:hAnsi="宋体" w:cs="微软雅黑"/>
          <w:szCs w:val="21"/>
        </w:rPr>
        <w:t>bpm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PR 报警上限设置范围：80</w:t>
      </w:r>
      <w:r>
        <w:rPr>
          <w:rFonts w:ascii="宋体" w:hAnsi="宋体" w:cs="微软雅黑"/>
          <w:szCs w:val="21"/>
        </w:rPr>
        <w:t>bpm</w:t>
      </w:r>
      <w:r>
        <w:rPr>
          <w:rFonts w:hint="eastAsia" w:ascii="宋体" w:hAnsi="宋体" w:cs="微软雅黑"/>
          <w:szCs w:val="21"/>
        </w:rPr>
        <w:t>～240</w:t>
      </w:r>
      <w:r>
        <w:rPr>
          <w:rFonts w:ascii="宋体" w:hAnsi="宋体" w:cs="微软雅黑"/>
          <w:szCs w:val="21"/>
        </w:rPr>
        <w:t>bpm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PR 报警下限设置范围：35</w:t>
      </w:r>
      <w:r>
        <w:rPr>
          <w:rFonts w:ascii="宋体" w:hAnsi="宋体" w:cs="微软雅黑"/>
          <w:szCs w:val="21"/>
        </w:rPr>
        <w:t>bpm</w:t>
      </w:r>
      <w:r>
        <w:rPr>
          <w:rFonts w:hint="eastAsia" w:ascii="宋体" w:hAnsi="宋体" w:cs="微软雅黑"/>
          <w:szCs w:val="21"/>
        </w:rPr>
        <w:t>～180</w:t>
      </w:r>
      <w:r>
        <w:rPr>
          <w:rFonts w:ascii="宋体" w:hAnsi="宋体" w:cs="微软雅黑"/>
          <w:szCs w:val="21"/>
        </w:rPr>
        <w:t>bpm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PI 显示范围：0.02%～20.00%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 xml:space="preserve">PI 显示分辨率：0.01% 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灵敏度设置：</w:t>
      </w:r>
      <w:r>
        <w:rPr>
          <w:rFonts w:ascii="宋体" w:hAnsi="宋体" w:cs="微软雅黑"/>
          <w:szCs w:val="21"/>
        </w:rPr>
        <w:t>Normal、APOD、Max，预设为 Normal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ascii="宋体" w:hAnsi="宋体" w:cs="微软雅黑"/>
          <w:szCs w:val="21"/>
        </w:rPr>
        <w:t>FastSAT: 关闭、启用，预设为关闭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平均化时间：2s～4s、4s～6s、8s、10s、12s、14s、16s，预设为8s；</w:t>
      </w:r>
    </w:p>
    <w:p>
      <w:pPr>
        <w:spacing w:line="400" w:lineRule="exact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10、★报警项目</w:t>
      </w:r>
      <w:r>
        <w:rPr>
          <w:rFonts w:ascii="宋体" w:hAnsi="宋体" w:cs="微软雅黑"/>
          <w:szCs w:val="21"/>
        </w:rPr>
        <w:t>：断电</w:t>
      </w:r>
      <w:r>
        <w:rPr>
          <w:rFonts w:hint="eastAsia" w:ascii="宋体" w:hAnsi="宋体" w:cs="微软雅黑"/>
          <w:szCs w:val="21"/>
        </w:rPr>
        <w:t>报警，</w:t>
      </w:r>
      <w:r>
        <w:rPr>
          <w:rFonts w:ascii="宋体" w:hAnsi="宋体" w:cs="微软雅黑"/>
          <w:szCs w:val="21"/>
        </w:rPr>
        <w:t>传感器报警</w:t>
      </w:r>
      <w:r>
        <w:rPr>
          <w:rFonts w:hint="eastAsia" w:ascii="宋体" w:hAnsi="宋体" w:cs="微软雅黑"/>
          <w:szCs w:val="21"/>
        </w:rPr>
        <w:t>，</w:t>
      </w:r>
      <w:r>
        <w:rPr>
          <w:rFonts w:ascii="宋体" w:hAnsi="宋体" w:cs="微软雅黑"/>
          <w:szCs w:val="21"/>
        </w:rPr>
        <w:t>偏差报警</w:t>
      </w:r>
      <w:r>
        <w:rPr>
          <w:rFonts w:hint="eastAsia" w:ascii="宋体" w:hAnsi="宋体" w:cs="微软雅黑"/>
          <w:szCs w:val="21"/>
        </w:rPr>
        <w:t>，</w:t>
      </w:r>
      <w:r>
        <w:rPr>
          <w:rFonts w:ascii="宋体" w:hAnsi="宋体" w:cs="微软雅黑"/>
          <w:szCs w:val="21"/>
        </w:rPr>
        <w:t>超温报警</w:t>
      </w:r>
      <w:r>
        <w:rPr>
          <w:rFonts w:hint="eastAsia" w:ascii="宋体" w:hAnsi="宋体" w:cs="微软雅黑"/>
          <w:szCs w:val="21"/>
        </w:rPr>
        <w:t>，设置报警、检查报警、系统报警，血氧报警，</w:t>
      </w:r>
      <w:r>
        <w:rPr>
          <w:rFonts w:ascii="宋体" w:hAnsi="宋体" w:cs="微软雅黑"/>
          <w:szCs w:val="21"/>
        </w:rPr>
        <w:t>SpO₂</w:t>
      </w:r>
      <w:r>
        <w:rPr>
          <w:rFonts w:hint="eastAsia" w:ascii="宋体" w:hAnsi="宋体" w:cs="微软雅黑"/>
          <w:szCs w:val="21"/>
        </w:rPr>
        <w:t>上限报警、</w:t>
      </w:r>
      <w:r>
        <w:rPr>
          <w:rFonts w:ascii="宋体" w:hAnsi="宋体" w:cs="微软雅黑"/>
          <w:szCs w:val="21"/>
        </w:rPr>
        <w:t>SpO₂</w:t>
      </w:r>
      <w:r>
        <w:rPr>
          <w:rFonts w:hint="eastAsia" w:ascii="宋体" w:hAnsi="宋体" w:cs="微软雅黑"/>
          <w:szCs w:val="21"/>
        </w:rPr>
        <w:t>下限报警，脉搏上限报警、脉搏下限报警，系统提示；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11、负压吸引装置：</w:t>
      </w:r>
      <w:r>
        <w:rPr>
          <w:rFonts w:ascii="宋体" w:hAnsi="宋体" w:cs="微软雅黑"/>
          <w:szCs w:val="21"/>
        </w:rPr>
        <w:t>负压调节范围</w:t>
      </w:r>
      <w:r>
        <w:rPr>
          <w:rFonts w:hint="eastAsia" w:ascii="宋体" w:hAnsi="宋体" w:cs="微软雅黑"/>
          <w:szCs w:val="21"/>
        </w:rPr>
        <w:t>：</w:t>
      </w:r>
      <w:r>
        <w:rPr>
          <w:rFonts w:ascii="宋体" w:hAnsi="宋体" w:cs="微软雅黑"/>
          <w:szCs w:val="21"/>
        </w:rPr>
        <w:t>0kPa</w:t>
      </w:r>
      <w:r>
        <w:rPr>
          <w:rFonts w:hint="eastAsia" w:ascii="宋体" w:hAnsi="宋体" w:cs="微软雅黑"/>
          <w:szCs w:val="21"/>
        </w:rPr>
        <w:t>～</w:t>
      </w:r>
      <w:r>
        <w:rPr>
          <w:rFonts w:ascii="宋体" w:hAnsi="宋体" w:cs="微软雅黑"/>
          <w:szCs w:val="21"/>
        </w:rPr>
        <w:t>22kPa</w:t>
      </w:r>
      <w:r>
        <w:rPr>
          <w:rFonts w:hint="eastAsia" w:ascii="宋体" w:hAnsi="宋体" w:cs="微软雅黑"/>
          <w:szCs w:val="21"/>
        </w:rPr>
        <w:t>，</w:t>
      </w:r>
      <w:r>
        <w:rPr>
          <w:rFonts w:ascii="宋体" w:hAnsi="宋体" w:cs="微软雅黑"/>
          <w:szCs w:val="21"/>
        </w:rPr>
        <w:t>储液瓶容量为 1000ml</w:t>
      </w:r>
      <w:r>
        <w:rPr>
          <w:rFonts w:hint="eastAsia" w:ascii="宋体" w:hAnsi="宋体" w:cs="微软雅黑"/>
          <w:szCs w:val="21"/>
        </w:rPr>
        <w:t>，</w:t>
      </w:r>
      <w:r>
        <w:rPr>
          <w:rFonts w:ascii="宋体" w:hAnsi="宋体" w:cs="微软雅黑"/>
          <w:szCs w:val="21"/>
        </w:rPr>
        <w:t>气流流量小于 20L/min</w:t>
      </w:r>
      <w:r>
        <w:rPr>
          <w:rFonts w:hint="eastAsia" w:ascii="宋体" w:hAnsi="宋体" w:cs="微软雅黑"/>
          <w:szCs w:val="21"/>
        </w:rPr>
        <w:t>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12、氧浓度设置范围：21%～100%；精度：≤±3%O2（V/V）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13、流量设置范围：</w:t>
      </w:r>
      <w:r>
        <w:rPr>
          <w:rFonts w:ascii="宋体" w:hAnsi="宋体" w:cs="微软雅黑"/>
          <w:szCs w:val="21"/>
        </w:rPr>
        <w:t>0</w:t>
      </w:r>
      <w:r>
        <w:rPr>
          <w:rFonts w:hint="eastAsia" w:ascii="宋体" w:hAnsi="宋体" w:cs="微软雅黑"/>
          <w:szCs w:val="21"/>
        </w:rPr>
        <w:t>～</w:t>
      </w:r>
      <w:r>
        <w:rPr>
          <w:rFonts w:ascii="宋体" w:hAnsi="宋体" w:cs="微软雅黑"/>
          <w:szCs w:val="21"/>
        </w:rPr>
        <w:t>15L/min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14、复苏气体流量范围：5-15L/min（要求气源可设置该流量范围）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15、输出压力：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15.1气源输入流量为5L/min时，正常使用状态下，患者连接口输出压力至少达到45cmH2O；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15.</w:t>
      </w:r>
      <w:r>
        <w:rPr>
          <w:rFonts w:ascii="宋体" w:hAnsi="宋体" w:cs="微软雅黑"/>
          <w:szCs w:val="21"/>
        </w:rPr>
        <w:t>2</w:t>
      </w:r>
      <w:r>
        <w:rPr>
          <w:rFonts w:hint="eastAsia" w:ascii="宋体" w:hAnsi="宋体" w:cs="微软雅黑"/>
          <w:szCs w:val="21"/>
        </w:rPr>
        <w:t>气源供应流量为 15L/min时，正常使用状态下，患者连接口输出压力不超过60cmH2O。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16、最大安全压力设置范围： 1cmH2O~60cmH2O内，（出厂以及检测默认设置为 40cmH2O）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17、吸气峰压（PIP）设置范围：当流量为 8L/min，2～58cmH2O，出厂以及检测默认设置值：20cmH2O，可调节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18、呼气末正压（PEEP）设置范围：当流量为 8L/min，0.2～17cmH2O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19、工作适用时间：（400L，50%空氧混合气），当流量为 10L/min 时，38min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20、复苏器及其相关附件的死腔体积：≤6ml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21、复苏器呼气相的吸气阻抗以及呼气阻抗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21、</w:t>
      </w:r>
      <w:r>
        <w:rPr>
          <w:rFonts w:ascii="宋体" w:hAnsi="宋体" w:cs="微软雅黑"/>
          <w:szCs w:val="21"/>
        </w:rPr>
        <w:t>1</w:t>
      </w:r>
      <w:r>
        <w:rPr>
          <w:rFonts w:hint="eastAsia" w:ascii="宋体" w:hAnsi="宋体" w:cs="微软雅黑"/>
          <w:szCs w:val="21"/>
        </w:rPr>
        <w:t>在呼气相，当吸气流量为 6L/min 时，患者连接口处的压力≥-6cmH2O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21、</w:t>
      </w:r>
      <w:r>
        <w:rPr>
          <w:rFonts w:ascii="宋体" w:hAnsi="宋体" w:cs="微软雅黑"/>
          <w:szCs w:val="21"/>
        </w:rPr>
        <w:t>2</w:t>
      </w:r>
      <w:r>
        <w:rPr>
          <w:rFonts w:hint="eastAsia" w:ascii="宋体" w:hAnsi="宋体" w:cs="微软雅黑"/>
          <w:szCs w:val="21"/>
        </w:rPr>
        <w:t>在吸气相，当呼气流量为 6L/min 时，患者连接口处的压力≤6cmH2O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22、8吋L</w:t>
      </w:r>
      <w:r>
        <w:rPr>
          <w:rFonts w:ascii="宋体" w:hAnsi="宋体" w:cs="微软雅黑"/>
          <w:szCs w:val="21"/>
        </w:rPr>
        <w:t>CD</w:t>
      </w:r>
      <w:r>
        <w:rPr>
          <w:rFonts w:hint="eastAsia" w:ascii="宋体" w:hAnsi="宋体" w:cs="微软雅黑"/>
          <w:szCs w:val="21"/>
        </w:rPr>
        <w:t>彩色触摸屏；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23、★</w:t>
      </w:r>
      <w:r>
        <w:rPr>
          <w:rFonts w:ascii="宋体" w:hAnsi="宋体" w:cs="微软雅黑"/>
          <w:szCs w:val="21"/>
        </w:rPr>
        <w:t>MasimoS</w:t>
      </w:r>
      <w:r>
        <w:rPr>
          <w:rFonts w:hint="eastAsia" w:ascii="宋体" w:hAnsi="宋体" w:cs="微软雅黑"/>
          <w:szCs w:val="21"/>
        </w:rPr>
        <w:t>p</w:t>
      </w:r>
      <w:r>
        <w:rPr>
          <w:rFonts w:ascii="宋体" w:hAnsi="宋体" w:cs="微软雅黑"/>
          <w:szCs w:val="21"/>
        </w:rPr>
        <w:t>O₂</w:t>
      </w:r>
      <w:r>
        <w:rPr>
          <w:rFonts w:hint="eastAsia" w:ascii="宋体" w:hAnsi="宋体" w:cs="微软雅黑"/>
          <w:szCs w:val="21"/>
        </w:rPr>
        <w:t>脉搏血氧监测功能，可进行新生儿危重先天性心脏病（C</w:t>
      </w:r>
      <w:r>
        <w:rPr>
          <w:rFonts w:ascii="宋体" w:hAnsi="宋体" w:cs="微软雅黑"/>
          <w:szCs w:val="21"/>
        </w:rPr>
        <w:t>CHD</w:t>
      </w:r>
      <w:r>
        <w:rPr>
          <w:rFonts w:hint="eastAsia" w:ascii="宋体" w:hAnsi="宋体" w:cs="微软雅黑"/>
          <w:szCs w:val="21"/>
        </w:rPr>
        <w:t>）早期筛查，在低灌注和体动状态下可有效测量血氧脉搏；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24、辐射箱水平角度可调，方便临床护理；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25、婴儿床四周的有机玻璃挡板可向下翻转或拆卸；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26、★双燕尾槽立柱设计，便于安装更多临床医疗器械；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27、★照明灯亮度可调，减少光亮刺激对新生儿的影响；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28、独立的超温保护系统，多种故障报警提示，提供多重安全防护；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29、</w:t>
      </w:r>
      <w:r>
        <w:rPr>
          <w:rFonts w:ascii="宋体" w:hAnsi="宋体" w:cs="微软雅黑"/>
          <w:szCs w:val="21"/>
        </w:rPr>
        <w:t>RS-232</w:t>
      </w:r>
      <w:r>
        <w:rPr>
          <w:rFonts w:hint="eastAsia" w:ascii="宋体" w:hAnsi="宋体" w:cs="微软雅黑"/>
          <w:szCs w:val="21"/>
        </w:rPr>
        <w:t>接口，支持数据传输，具有数据储存功能；</w:t>
      </w:r>
    </w:p>
    <w:p>
      <w:pPr>
        <w:spacing w:line="400" w:lineRule="exact"/>
        <w:rPr>
          <w:rFonts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</w:rPr>
        <w:t>30、</w:t>
      </w:r>
      <w:r>
        <w:rPr>
          <w:rFonts w:ascii="宋体" w:hAnsi="宋体" w:cs="微软雅黑"/>
          <w:szCs w:val="21"/>
        </w:rPr>
        <w:t>APGAR 评分</w:t>
      </w:r>
      <w:r>
        <w:rPr>
          <w:rFonts w:hint="eastAsia" w:ascii="宋体" w:hAnsi="宋体" w:cs="微软雅黑"/>
          <w:szCs w:val="21"/>
        </w:rPr>
        <w:t>：</w:t>
      </w:r>
      <w:r>
        <w:rPr>
          <w:rFonts w:ascii="宋体" w:hAnsi="宋体" w:cs="微软雅黑"/>
          <w:szCs w:val="21"/>
        </w:rPr>
        <w:t xml:space="preserve">运行到 50 秒～1 分钟、 4 分 50 秒～5 分钟、9 分 50 秒～10 </w:t>
      </w:r>
      <w:r>
        <w:rPr>
          <w:rFonts w:hint="eastAsia" w:ascii="宋体" w:hAnsi="宋体" w:cs="微软雅黑"/>
          <w:szCs w:val="21"/>
        </w:rPr>
        <w:t>分钟时</w:t>
      </w:r>
      <w:r>
        <w:rPr>
          <w:rFonts w:ascii="宋体" w:hAnsi="宋体" w:cs="微软雅黑"/>
          <w:szCs w:val="21"/>
        </w:rPr>
        <w:t>发出声光提示</w:t>
      </w:r>
      <w:r>
        <w:rPr>
          <w:rFonts w:hint="eastAsia" w:ascii="宋体" w:hAnsi="宋体" w:cs="微软雅黑"/>
          <w:szCs w:val="21"/>
        </w:rPr>
        <w:t>。</w:t>
      </w:r>
    </w:p>
    <w:sectPr>
      <w:footerReference r:id="rId3" w:type="default"/>
      <w:pgSz w:w="11906" w:h="16838"/>
      <w:pgMar w:top="1134" w:right="779" w:bottom="1134" w:left="1134" w:header="851" w:footer="992" w:gutter="56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068191"/>
    </w:sdtPr>
    <w:sdtEndPr>
      <w:rPr>
        <w:rFonts w:asciiTheme="minorEastAsia" w:hAnsiTheme="minorEastAsia" w:eastAsiaTheme="minorEastAsia"/>
        <w:sz w:val="21"/>
        <w:szCs w:val="21"/>
      </w:rPr>
    </w:sdtEndPr>
    <w:sdtContent>
      <w:sdt>
        <w:sdtPr>
          <w:id w:val="-1705238520"/>
        </w:sdtPr>
        <w:sdtEndPr>
          <w:rPr>
            <w:rFonts w:asciiTheme="minorEastAsia" w:hAnsiTheme="minorEastAsia" w:eastAsiaTheme="minorEastAsia"/>
            <w:sz w:val="21"/>
            <w:szCs w:val="21"/>
          </w:rPr>
        </w:sdtEndPr>
        <w:sdtContent>
          <w:p>
            <w:pPr>
              <w:pStyle w:val="8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CN"/>
              </w:rPr>
              <w:t>共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页</w:t>
            </w:r>
          </w:p>
        </w:sdtContent>
      </w:sdt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407D9E"/>
    <w:rsid w:val="00011CC9"/>
    <w:rsid w:val="00014D8A"/>
    <w:rsid w:val="00027F11"/>
    <w:rsid w:val="00031857"/>
    <w:rsid w:val="00034859"/>
    <w:rsid w:val="00050F11"/>
    <w:rsid w:val="00055ECE"/>
    <w:rsid w:val="000576CD"/>
    <w:rsid w:val="00076F12"/>
    <w:rsid w:val="00081D5B"/>
    <w:rsid w:val="00087E9B"/>
    <w:rsid w:val="000A33A8"/>
    <w:rsid w:val="000B3757"/>
    <w:rsid w:val="000C05F7"/>
    <w:rsid w:val="000C380C"/>
    <w:rsid w:val="000E2530"/>
    <w:rsid w:val="000F0F94"/>
    <w:rsid w:val="00114159"/>
    <w:rsid w:val="00122C2D"/>
    <w:rsid w:val="001246F1"/>
    <w:rsid w:val="00125C5E"/>
    <w:rsid w:val="00136CCA"/>
    <w:rsid w:val="00142198"/>
    <w:rsid w:val="00144D1E"/>
    <w:rsid w:val="001471DC"/>
    <w:rsid w:val="00150AA2"/>
    <w:rsid w:val="00171BC2"/>
    <w:rsid w:val="0018742F"/>
    <w:rsid w:val="00194277"/>
    <w:rsid w:val="00195202"/>
    <w:rsid w:val="00197C4F"/>
    <w:rsid w:val="001B257B"/>
    <w:rsid w:val="001D4D16"/>
    <w:rsid w:val="001E2158"/>
    <w:rsid w:val="001E23FB"/>
    <w:rsid w:val="001E4DA3"/>
    <w:rsid w:val="001F3881"/>
    <w:rsid w:val="00214AF3"/>
    <w:rsid w:val="0021696A"/>
    <w:rsid w:val="00217E6E"/>
    <w:rsid w:val="00217E7D"/>
    <w:rsid w:val="00223E16"/>
    <w:rsid w:val="00227444"/>
    <w:rsid w:val="00240A2E"/>
    <w:rsid w:val="00241D0D"/>
    <w:rsid w:val="0024342D"/>
    <w:rsid w:val="002557AC"/>
    <w:rsid w:val="00262A41"/>
    <w:rsid w:val="0026396B"/>
    <w:rsid w:val="00265207"/>
    <w:rsid w:val="00266F9A"/>
    <w:rsid w:val="00277B54"/>
    <w:rsid w:val="00290173"/>
    <w:rsid w:val="002966A4"/>
    <w:rsid w:val="002B31A9"/>
    <w:rsid w:val="002C77A4"/>
    <w:rsid w:val="002D54A9"/>
    <w:rsid w:val="002E16AD"/>
    <w:rsid w:val="002E3A8E"/>
    <w:rsid w:val="002E48D7"/>
    <w:rsid w:val="002F1C50"/>
    <w:rsid w:val="002F480A"/>
    <w:rsid w:val="002F70EB"/>
    <w:rsid w:val="003334A0"/>
    <w:rsid w:val="00333BE1"/>
    <w:rsid w:val="003442AC"/>
    <w:rsid w:val="00344CB0"/>
    <w:rsid w:val="003477B1"/>
    <w:rsid w:val="00367523"/>
    <w:rsid w:val="00370AE0"/>
    <w:rsid w:val="00372F39"/>
    <w:rsid w:val="00384116"/>
    <w:rsid w:val="003938AE"/>
    <w:rsid w:val="00394E24"/>
    <w:rsid w:val="003A51AA"/>
    <w:rsid w:val="003B2FBC"/>
    <w:rsid w:val="003B3A4F"/>
    <w:rsid w:val="003B3CC0"/>
    <w:rsid w:val="003B539E"/>
    <w:rsid w:val="003D5D61"/>
    <w:rsid w:val="003E5B4F"/>
    <w:rsid w:val="00407D9E"/>
    <w:rsid w:val="00417A91"/>
    <w:rsid w:val="00424FB9"/>
    <w:rsid w:val="004310B6"/>
    <w:rsid w:val="004420F0"/>
    <w:rsid w:val="00446581"/>
    <w:rsid w:val="00465973"/>
    <w:rsid w:val="00476299"/>
    <w:rsid w:val="00477D53"/>
    <w:rsid w:val="00497417"/>
    <w:rsid w:val="004A0D25"/>
    <w:rsid w:val="004C1B63"/>
    <w:rsid w:val="004D3301"/>
    <w:rsid w:val="004D635E"/>
    <w:rsid w:val="004E446F"/>
    <w:rsid w:val="004E5CFA"/>
    <w:rsid w:val="004F204F"/>
    <w:rsid w:val="00507EDF"/>
    <w:rsid w:val="00510919"/>
    <w:rsid w:val="00511680"/>
    <w:rsid w:val="00544ED2"/>
    <w:rsid w:val="005467F6"/>
    <w:rsid w:val="00556AA5"/>
    <w:rsid w:val="00567A96"/>
    <w:rsid w:val="00575C7B"/>
    <w:rsid w:val="00581763"/>
    <w:rsid w:val="00594C2E"/>
    <w:rsid w:val="00596CFC"/>
    <w:rsid w:val="005B1104"/>
    <w:rsid w:val="005B3E8E"/>
    <w:rsid w:val="005D615F"/>
    <w:rsid w:val="005E699B"/>
    <w:rsid w:val="005E6A90"/>
    <w:rsid w:val="005F21CD"/>
    <w:rsid w:val="00621EB1"/>
    <w:rsid w:val="00644272"/>
    <w:rsid w:val="00665ED0"/>
    <w:rsid w:val="00666068"/>
    <w:rsid w:val="006802F5"/>
    <w:rsid w:val="00682F88"/>
    <w:rsid w:val="00686B66"/>
    <w:rsid w:val="00687E20"/>
    <w:rsid w:val="0069114C"/>
    <w:rsid w:val="006A1EBD"/>
    <w:rsid w:val="006D4956"/>
    <w:rsid w:val="006D5F55"/>
    <w:rsid w:val="006F067F"/>
    <w:rsid w:val="00702F5A"/>
    <w:rsid w:val="007213FB"/>
    <w:rsid w:val="00753E7A"/>
    <w:rsid w:val="00755C81"/>
    <w:rsid w:val="00757111"/>
    <w:rsid w:val="00757265"/>
    <w:rsid w:val="007575C9"/>
    <w:rsid w:val="00760418"/>
    <w:rsid w:val="00771061"/>
    <w:rsid w:val="007825D6"/>
    <w:rsid w:val="00783997"/>
    <w:rsid w:val="007911DB"/>
    <w:rsid w:val="00792319"/>
    <w:rsid w:val="00796110"/>
    <w:rsid w:val="007B4415"/>
    <w:rsid w:val="007C5F9B"/>
    <w:rsid w:val="007D4E30"/>
    <w:rsid w:val="007D7B19"/>
    <w:rsid w:val="007F01BB"/>
    <w:rsid w:val="00801608"/>
    <w:rsid w:val="00821CCC"/>
    <w:rsid w:val="00825051"/>
    <w:rsid w:val="00825146"/>
    <w:rsid w:val="008305C0"/>
    <w:rsid w:val="00857AA1"/>
    <w:rsid w:val="008604F6"/>
    <w:rsid w:val="0086099A"/>
    <w:rsid w:val="00871D61"/>
    <w:rsid w:val="00882DB8"/>
    <w:rsid w:val="00892AF9"/>
    <w:rsid w:val="00895EA5"/>
    <w:rsid w:val="008979D8"/>
    <w:rsid w:val="008B1143"/>
    <w:rsid w:val="008B6070"/>
    <w:rsid w:val="008C3D54"/>
    <w:rsid w:val="008C6C75"/>
    <w:rsid w:val="008D48CE"/>
    <w:rsid w:val="00922956"/>
    <w:rsid w:val="00926492"/>
    <w:rsid w:val="00926785"/>
    <w:rsid w:val="009346C7"/>
    <w:rsid w:val="0093637B"/>
    <w:rsid w:val="009408EA"/>
    <w:rsid w:val="00963F42"/>
    <w:rsid w:val="009853E8"/>
    <w:rsid w:val="009908E6"/>
    <w:rsid w:val="009940E1"/>
    <w:rsid w:val="00997D03"/>
    <w:rsid w:val="009A67C6"/>
    <w:rsid w:val="009A781C"/>
    <w:rsid w:val="009B3F8C"/>
    <w:rsid w:val="009B50B0"/>
    <w:rsid w:val="009C46C6"/>
    <w:rsid w:val="009D6873"/>
    <w:rsid w:val="00A005C3"/>
    <w:rsid w:val="00A1127A"/>
    <w:rsid w:val="00A304D9"/>
    <w:rsid w:val="00A42F3F"/>
    <w:rsid w:val="00A446D0"/>
    <w:rsid w:val="00A46CB1"/>
    <w:rsid w:val="00A566DD"/>
    <w:rsid w:val="00A63513"/>
    <w:rsid w:val="00A63FC3"/>
    <w:rsid w:val="00A65DC5"/>
    <w:rsid w:val="00A76878"/>
    <w:rsid w:val="00A81D70"/>
    <w:rsid w:val="00A93EF7"/>
    <w:rsid w:val="00A9507C"/>
    <w:rsid w:val="00AA0C98"/>
    <w:rsid w:val="00AB6919"/>
    <w:rsid w:val="00AC12F9"/>
    <w:rsid w:val="00AC58FE"/>
    <w:rsid w:val="00AC5E36"/>
    <w:rsid w:val="00AC7A96"/>
    <w:rsid w:val="00B460D5"/>
    <w:rsid w:val="00B50E12"/>
    <w:rsid w:val="00B578FC"/>
    <w:rsid w:val="00B60558"/>
    <w:rsid w:val="00B60D77"/>
    <w:rsid w:val="00B93AA4"/>
    <w:rsid w:val="00BB1F91"/>
    <w:rsid w:val="00BB44EC"/>
    <w:rsid w:val="00BD561A"/>
    <w:rsid w:val="00BE0126"/>
    <w:rsid w:val="00BE54AB"/>
    <w:rsid w:val="00BE583E"/>
    <w:rsid w:val="00BF10F1"/>
    <w:rsid w:val="00C0576A"/>
    <w:rsid w:val="00C10E20"/>
    <w:rsid w:val="00C114F1"/>
    <w:rsid w:val="00C24274"/>
    <w:rsid w:val="00C354BF"/>
    <w:rsid w:val="00C467D6"/>
    <w:rsid w:val="00C51651"/>
    <w:rsid w:val="00C86415"/>
    <w:rsid w:val="00C95DBD"/>
    <w:rsid w:val="00CA2974"/>
    <w:rsid w:val="00CA504E"/>
    <w:rsid w:val="00CA554D"/>
    <w:rsid w:val="00CB7B6D"/>
    <w:rsid w:val="00CC3CF3"/>
    <w:rsid w:val="00CC7687"/>
    <w:rsid w:val="00CD0474"/>
    <w:rsid w:val="00CE43DD"/>
    <w:rsid w:val="00CE5342"/>
    <w:rsid w:val="00CE66E2"/>
    <w:rsid w:val="00D008ED"/>
    <w:rsid w:val="00D11832"/>
    <w:rsid w:val="00D274F3"/>
    <w:rsid w:val="00D353E2"/>
    <w:rsid w:val="00D42538"/>
    <w:rsid w:val="00D56E3E"/>
    <w:rsid w:val="00D57919"/>
    <w:rsid w:val="00D67711"/>
    <w:rsid w:val="00D73366"/>
    <w:rsid w:val="00D8481E"/>
    <w:rsid w:val="00D85376"/>
    <w:rsid w:val="00D92073"/>
    <w:rsid w:val="00D96285"/>
    <w:rsid w:val="00DA332A"/>
    <w:rsid w:val="00DB305C"/>
    <w:rsid w:val="00DB75CB"/>
    <w:rsid w:val="00DC2B8E"/>
    <w:rsid w:val="00DD581F"/>
    <w:rsid w:val="00DF2DD3"/>
    <w:rsid w:val="00E03263"/>
    <w:rsid w:val="00E13FDF"/>
    <w:rsid w:val="00E22A57"/>
    <w:rsid w:val="00E22C61"/>
    <w:rsid w:val="00E30322"/>
    <w:rsid w:val="00E408B5"/>
    <w:rsid w:val="00E43528"/>
    <w:rsid w:val="00E46C30"/>
    <w:rsid w:val="00E47CAF"/>
    <w:rsid w:val="00EA5A20"/>
    <w:rsid w:val="00EB2682"/>
    <w:rsid w:val="00EB41A7"/>
    <w:rsid w:val="00ED737A"/>
    <w:rsid w:val="00EE05E0"/>
    <w:rsid w:val="00EF19A0"/>
    <w:rsid w:val="00EF6941"/>
    <w:rsid w:val="00F049A2"/>
    <w:rsid w:val="00F140D8"/>
    <w:rsid w:val="00F17558"/>
    <w:rsid w:val="00F438F2"/>
    <w:rsid w:val="00F44CBD"/>
    <w:rsid w:val="00F51E39"/>
    <w:rsid w:val="00F5530D"/>
    <w:rsid w:val="00F8308A"/>
    <w:rsid w:val="00F86987"/>
    <w:rsid w:val="00F9351A"/>
    <w:rsid w:val="00F9437B"/>
    <w:rsid w:val="00F9690D"/>
    <w:rsid w:val="00FB1D9C"/>
    <w:rsid w:val="00FC1A64"/>
    <w:rsid w:val="00FD4A23"/>
    <w:rsid w:val="00FD5014"/>
    <w:rsid w:val="00FE23ED"/>
    <w:rsid w:val="00FF4296"/>
    <w:rsid w:val="09A27972"/>
    <w:rsid w:val="21AD3061"/>
    <w:rsid w:val="32B5294B"/>
    <w:rsid w:val="475E5ABC"/>
    <w:rsid w:val="5C0C7B6A"/>
    <w:rsid w:val="62C3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kern w:val="0"/>
      <w:sz w:val="24"/>
      <w:szCs w:val="24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19"/>
    <w:unhideWhenUsed/>
    <w:qFormat/>
    <w:uiPriority w:val="0"/>
    <w:pPr>
      <w:jc w:val="left"/>
    </w:pPr>
  </w:style>
  <w:style w:type="paragraph" w:styleId="6">
    <w:name w:val="Date"/>
    <w:basedOn w:val="1"/>
    <w:next w:val="1"/>
    <w:link w:val="23"/>
    <w:qFormat/>
    <w:uiPriority w:val="0"/>
    <w:pPr>
      <w:ind w:left="100" w:leftChars="2500"/>
    </w:pPr>
  </w:style>
  <w:style w:type="paragraph" w:styleId="7">
    <w:name w:val="Balloon Text"/>
    <w:basedOn w:val="1"/>
    <w:link w:val="21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0"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annotation reference"/>
    <w:basedOn w:val="13"/>
    <w:unhideWhenUsed/>
    <w:qFormat/>
    <w:uiPriority w:val="0"/>
    <w:rPr>
      <w:sz w:val="21"/>
      <w:szCs w:val="21"/>
    </w:rPr>
  </w:style>
  <w:style w:type="character" w:customStyle="1" w:styleId="16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18">
    <w:name w:val="默认段落字体 Para Char Char Char Char Char Char Char Char Char Char Char Char Char Char Char1 Char Char Char 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19">
    <w:name w:val="批注文字 字符"/>
    <w:basedOn w:val="13"/>
    <w:link w:val="5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0"/>
    <w:semiHidden/>
    <w:qFormat/>
    <w:uiPriority w:val="0"/>
    <w:rPr>
      <w:b/>
      <w:bCs/>
      <w:kern w:val="2"/>
      <w:sz w:val="21"/>
    </w:rPr>
  </w:style>
  <w:style w:type="character" w:customStyle="1" w:styleId="21">
    <w:name w:val="批注框文本 字符"/>
    <w:basedOn w:val="13"/>
    <w:link w:val="7"/>
    <w:semiHidden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13"/>
    <w:link w:val="6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6398-481C-45E6-8755-19D8770798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1171</Words>
  <Characters>1548</Characters>
  <Lines>11</Lines>
  <Paragraphs>3</Paragraphs>
  <TotalTime>8</TotalTime>
  <ScaleCrop>false</ScaleCrop>
  <LinksUpToDate>false</LinksUpToDate>
  <CharactersWithSpaces>1587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2019-09-03T21:24:00Z</dcterms:created>
  <dc:creator>YlmF</dc:creator>
  <cp:lastModifiedBy>HP</cp:lastModifiedBy>
  <cp:lastPrinted>2021-03-19T07:19:00Z</cp:lastPrinted>
  <dcterms:modified xsi:type="dcterms:W3CDTF">2023-07-27T23:45:18Z</dcterms:modified>
  <dc:title>附件四：                        医疗设备参数对比表</dc:title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96B7F7896D9D4331B2989A362CA62F50_13</vt:lpwstr>
  </property>
</Properties>
</file>