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智能温热牵引系统技术参数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技术参数：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1、“内置式碳纤维”腰部加热器：安装在牵引床内的碳纤维，柔软耐折，增大使用寿命。温热等级有5级可调。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bookmarkStart w:id="0" w:name="_GoBack"/>
      <w:bookmarkEnd w:id="0"/>
      <w:r>
        <w:rPr>
          <w:rFonts w:hint="eastAsia"/>
          <w:bCs/>
          <w:sz w:val="24"/>
          <w:szCs w:val="21"/>
        </w:rPr>
        <w:t>2、颈部加热带：采用碳纤丝材料，可根据颈椎曲线自由弯曲，柔软舒适。温热等级有5级可调，温度精准控制</w:t>
      </w:r>
      <w:r>
        <w:rPr>
          <w:rFonts w:hint="eastAsia"/>
          <w:bCs/>
          <w:sz w:val="24"/>
          <w:szCs w:val="21"/>
        </w:rPr>
        <w:t>。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*3、颈</w:t>
      </w:r>
      <w:r>
        <w:rPr>
          <w:rFonts w:hint="eastAsia"/>
          <w:bCs/>
          <w:sz w:val="24"/>
          <w:szCs w:val="21"/>
          <w:lang w:val="en-US" w:eastAsia="zh-CN"/>
        </w:rPr>
        <w:t>腰双</w:t>
      </w:r>
      <w:r>
        <w:rPr>
          <w:rFonts w:hint="eastAsia"/>
          <w:bCs/>
          <w:sz w:val="24"/>
          <w:szCs w:val="21"/>
        </w:rPr>
        <w:t>牵配置，灵活配置治疗资源。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4、传动装置：采用力矩电机，柔和牵引。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*5、牵引力精确：有自动检测功能、自动补偿功能。牵引力1~99Kg在牵引过程中可根据医生需要随时增减牵引力，无须停机</w:t>
      </w:r>
      <w:r>
        <w:rPr>
          <w:rFonts w:hint="eastAsia"/>
          <w:bCs/>
          <w:sz w:val="24"/>
          <w:szCs w:val="21"/>
        </w:rPr>
        <w:t>。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6</w:t>
      </w:r>
      <w:r>
        <w:rPr>
          <w:rFonts w:hint="eastAsia"/>
          <w:bCs/>
          <w:sz w:val="24"/>
          <w:szCs w:val="21"/>
        </w:rPr>
        <w:t>、床体采用德国原装阻尼器，防止床体迅速滑动，保障患者上下床时的安全。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*7、牵引体位科学：膝下应用三角枕调节受力位置。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8</w:t>
      </w:r>
      <w:r>
        <w:rPr>
          <w:rFonts w:hint="eastAsia"/>
          <w:bCs/>
          <w:sz w:val="24"/>
          <w:szCs w:val="21"/>
        </w:rPr>
        <w:t>、腰背部床体凹凸截面设计。</w:t>
      </w:r>
    </w:p>
    <w:p>
      <w:pPr>
        <w:spacing w:line="360" w:lineRule="auto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*9</w:t>
      </w:r>
      <w:r>
        <w:rPr>
          <w:rFonts w:hint="eastAsia"/>
          <w:bCs/>
          <w:sz w:val="24"/>
          <w:szCs w:val="21"/>
        </w:rPr>
        <w:t>、上身固定采用腋下摆臂和胸部两种固定方式</w:t>
      </w:r>
      <w:r>
        <w:rPr>
          <w:rFonts w:hint="eastAsia"/>
          <w:bCs/>
          <w:sz w:val="24"/>
          <w:szCs w:val="21"/>
        </w:rPr>
        <w:t>。</w:t>
      </w:r>
    </w:p>
    <w:p>
      <w:pPr>
        <w:spacing w:line="360" w:lineRule="auto"/>
        <w:rPr>
          <w:bCs/>
          <w:sz w:val="24"/>
          <w:szCs w:val="21"/>
        </w:rPr>
      </w:pPr>
      <w:r>
        <w:rPr>
          <w:bCs/>
          <w:sz w:val="24"/>
          <w:szCs w:val="21"/>
        </w:rPr>
        <w:t>10</w:t>
      </w:r>
      <w:r>
        <w:rPr>
          <w:rFonts w:hint="eastAsia"/>
          <w:bCs/>
          <w:sz w:val="24"/>
          <w:szCs w:val="21"/>
        </w:rPr>
        <w:t>、安全设置：颈腰牵引都配有紧急停止开关。</w:t>
      </w:r>
    </w:p>
    <w:p>
      <w:pPr>
        <w:spacing w:line="360" w:lineRule="auto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1</w:t>
      </w:r>
      <w:r>
        <w:rPr>
          <w:bCs/>
          <w:sz w:val="24"/>
          <w:szCs w:val="21"/>
        </w:rPr>
        <w:t>1</w:t>
      </w:r>
      <w:r>
        <w:rPr>
          <w:rFonts w:hint="eastAsia"/>
          <w:bCs/>
          <w:sz w:val="24"/>
          <w:szCs w:val="21"/>
        </w:rPr>
        <w:t>、设定值锁定功能：防止误操作导致医疗事故的发生。</w:t>
      </w:r>
    </w:p>
    <w:p>
      <w:pPr>
        <w:spacing w:line="360" w:lineRule="auto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1</w:t>
      </w:r>
      <w:r>
        <w:rPr>
          <w:bCs/>
          <w:sz w:val="24"/>
          <w:szCs w:val="21"/>
        </w:rPr>
        <w:t>2</w:t>
      </w:r>
      <w:r>
        <w:rPr>
          <w:rFonts w:hint="eastAsia"/>
          <w:bCs/>
          <w:sz w:val="24"/>
          <w:szCs w:val="21"/>
        </w:rPr>
        <w:t>、牵引绳采用柔软钢丝绳，外包耐磨PU防止钢丝毛刺扎手，固定轨道设计。</w:t>
      </w:r>
    </w:p>
    <w:p>
      <w:pPr>
        <w:spacing w:line="360" w:lineRule="auto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1</w:t>
      </w:r>
      <w:r>
        <w:rPr>
          <w:bCs/>
          <w:sz w:val="24"/>
          <w:szCs w:val="21"/>
        </w:rPr>
        <w:t>3</w:t>
      </w:r>
      <w:r>
        <w:rPr>
          <w:rFonts w:hint="eastAsia"/>
          <w:bCs/>
          <w:sz w:val="24"/>
          <w:szCs w:val="21"/>
        </w:rPr>
        <w:t>、床面采用耐磨、耐拉、耐低温、抗菌、高级环保、阻燃皮革。</w:t>
      </w:r>
    </w:p>
    <w:p>
      <w:pPr>
        <w:spacing w:line="360" w:lineRule="auto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1</w:t>
      </w:r>
      <w:r>
        <w:rPr>
          <w:bCs/>
          <w:sz w:val="24"/>
          <w:szCs w:val="21"/>
        </w:rPr>
        <w:t>4</w:t>
      </w:r>
      <w:r>
        <w:rPr>
          <w:rFonts w:hint="eastAsia"/>
          <w:bCs/>
          <w:sz w:val="24"/>
          <w:szCs w:val="21"/>
        </w:rPr>
        <w:t>、独有的双色数码管显示，主副模式由红、绿双色显示。</w:t>
      </w:r>
    </w:p>
    <w:p>
      <w:pPr>
        <w:spacing w:line="360" w:lineRule="auto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1</w:t>
      </w:r>
      <w:r>
        <w:rPr>
          <w:bCs/>
          <w:sz w:val="24"/>
          <w:szCs w:val="21"/>
        </w:rPr>
        <w:t>5</w:t>
      </w:r>
      <w:r>
        <w:rPr>
          <w:rFonts w:hint="eastAsia"/>
          <w:bCs/>
          <w:sz w:val="24"/>
          <w:szCs w:val="21"/>
        </w:rPr>
        <w:t>、全数字设定显示，牵引力、牵引时间、治疗时间均数字设定，且有记忆功能。</w:t>
      </w:r>
    </w:p>
    <w:p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/>
          <w:bCs/>
          <w:sz w:val="24"/>
          <w:szCs w:val="21"/>
        </w:rPr>
        <w:t>1</w:t>
      </w:r>
      <w:r>
        <w:rPr>
          <w:bCs/>
          <w:sz w:val="24"/>
          <w:szCs w:val="21"/>
        </w:rPr>
        <w:t>6</w:t>
      </w:r>
      <w:r>
        <w:rPr>
          <w:rFonts w:hint="eastAsia"/>
          <w:bCs/>
          <w:sz w:val="24"/>
          <w:szCs w:val="21"/>
        </w:rPr>
        <w:t>、</w:t>
      </w:r>
      <w:r>
        <w:rPr>
          <w:rFonts w:hint="eastAsia" w:ascii="宋体" w:hAnsi="宋体"/>
          <w:sz w:val="24"/>
          <w:szCs w:val="21"/>
        </w:rPr>
        <w:t>自动故障检测，以不同代码指示故障，停止治疗，故障排除后方可正常使用。</w:t>
      </w:r>
    </w:p>
    <w:p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</w:t>
      </w:r>
      <w:r>
        <w:rPr>
          <w:rFonts w:ascii="宋体" w:hAnsi="宋体"/>
          <w:sz w:val="24"/>
          <w:szCs w:val="21"/>
        </w:rPr>
        <w:t>7</w:t>
      </w:r>
      <w:r>
        <w:rPr>
          <w:rFonts w:hint="eastAsia" w:ascii="宋体" w:hAnsi="宋体"/>
          <w:sz w:val="24"/>
          <w:szCs w:val="21"/>
        </w:rPr>
        <w:t>、颈椎牵引高度209cm，患者治疗更舒适。</w:t>
      </w:r>
    </w:p>
    <w:p>
      <w:pPr>
        <w:spacing w:line="400" w:lineRule="exact"/>
        <w:rPr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</w:t>
      </w:r>
      <w:r>
        <w:rPr>
          <w:rFonts w:ascii="宋体" w:hAnsi="宋体"/>
          <w:sz w:val="24"/>
          <w:szCs w:val="21"/>
        </w:rPr>
        <w:t>8</w:t>
      </w:r>
      <w:r>
        <w:rPr>
          <w:rFonts w:hint="eastAsia" w:ascii="宋体" w:hAnsi="宋体"/>
          <w:sz w:val="24"/>
          <w:szCs w:val="21"/>
        </w:rPr>
        <w:t>、训练参数：</w:t>
      </w:r>
      <w:r>
        <w:rPr>
          <w:rFonts w:hint="eastAsia"/>
          <w:bCs/>
          <w:sz w:val="24"/>
          <w:szCs w:val="21"/>
        </w:rPr>
        <w:t>牵引力：1-99Kg，</w:t>
      </w:r>
      <w:r>
        <w:rPr>
          <w:rFonts w:hint="eastAsia"/>
          <w:sz w:val="24"/>
          <w:szCs w:val="21"/>
        </w:rPr>
        <w:t>牵引时间：0-99秒，治疗时间：0-99分</w:t>
      </w:r>
    </w:p>
    <w:p>
      <w:pPr>
        <w:spacing w:line="40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9</w:t>
      </w:r>
      <w:r>
        <w:rPr>
          <w:rFonts w:hint="eastAsia"/>
          <w:sz w:val="24"/>
          <w:szCs w:val="21"/>
        </w:rPr>
        <w:t>、牵引模式：</w:t>
      </w:r>
      <w:r>
        <w:rPr>
          <w:rFonts w:hint="eastAsia"/>
          <w:bCs/>
          <w:sz w:val="24"/>
          <w:szCs w:val="21"/>
        </w:rPr>
        <w:t>主副牵引、连续牵引、间歇牵引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29EB4909"/>
    <w:rsid w:val="29EB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2023-10-10T23:53:00Z</dcterms:created>
  <dc:creator>HP</dc:creator>
  <cp:lastModifiedBy>HP</cp:lastModifiedBy>
  <dcterms:modified xsi:type="dcterms:W3CDTF">2023-10-10T23:55:17Z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1C810E95DF65410C8AFC2B77A971B862_11</vt:lpwstr>
  </property>
</Properties>
</file>