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检验科实验室维保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维保标准：</w:t>
      </w:r>
    </w:p>
    <w:p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医院实验室净化系统定时定期维护保养，以确保符合原设计的净化标准。检 测标准依据《生物安全实验室建筑技术规范》GB50346-2011及《医院空气净 化管理规范》WS/T368-2012要求。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维保范围：</w:t>
      </w:r>
    </w:p>
    <w:p>
      <w:pPr>
        <w:numPr>
          <w:ilvl w:val="0"/>
          <w:numId w:val="2"/>
        </w:numPr>
        <w:ind w:firstLine="42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检验科分子生物实验室及微生物实验室共11 间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2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合同外维保材料或配件由甲乙双方协商采购，乙方负责更换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2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在维保期内，为甲方更换实验室高效过滤器，并邀请湖北省省内有相应资质的第三  </w:t>
      </w:r>
    </w:p>
    <w:p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方进行检测，检测结果应符合国家规范相关标准。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设备维修保养工作内容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36"/>
        <w:gridCol w:w="1535"/>
        <w:gridCol w:w="1555"/>
        <w:gridCol w:w="1247"/>
        <w:gridCol w:w="1861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9" w:hRule="atLeast"/>
        </w:trPr>
        <w:tc>
          <w:tcPr>
            <w:tcW w:w="373" w:type="pct"/>
            <w:vAlign w:val="top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pct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服务区域</w:t>
            </w: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1" w:type="pct"/>
            <w:vAlign w:val="top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091" w:type="pct"/>
            <w:vAlign w:val="top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990" w:type="pct"/>
            <w:vAlign w:val="top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3" w:type="pct"/>
            <w:vMerge w:val="restar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pct"/>
            <w:vMerge w:val="restar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净化机组部分</w:t>
            </w:r>
          </w:p>
        </w:tc>
        <w:tc>
          <w:tcPr>
            <w:tcW w:w="912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排风机组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2台套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维修及维护保养</w:t>
            </w:r>
          </w:p>
        </w:tc>
        <w:tc>
          <w:tcPr>
            <w:tcW w:w="99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3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新风机组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2台套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维修及维护保养</w:t>
            </w:r>
          </w:p>
        </w:tc>
        <w:tc>
          <w:tcPr>
            <w:tcW w:w="99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3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加湿器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5套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维修及维护保养</w:t>
            </w:r>
          </w:p>
        </w:tc>
        <w:tc>
          <w:tcPr>
            <w:tcW w:w="99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3" w:type="pct"/>
            <w:vMerge w:val="restar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pct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实验室部分</w:t>
            </w: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装饰、电动门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12楼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维修及维护保养</w:t>
            </w:r>
          </w:p>
        </w:tc>
        <w:tc>
          <w:tcPr>
            <w:tcW w:w="99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3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UPS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维修及维护保养</w:t>
            </w:r>
          </w:p>
        </w:tc>
        <w:tc>
          <w:tcPr>
            <w:tcW w:w="99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3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门禁系统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12楼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维修、维护</w:t>
            </w:r>
          </w:p>
        </w:tc>
        <w:tc>
          <w:tcPr>
            <w:tcW w:w="99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3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门锁、把手等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12楼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维修、维护</w:t>
            </w:r>
          </w:p>
        </w:tc>
        <w:tc>
          <w:tcPr>
            <w:tcW w:w="99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6" w:hRule="atLeast"/>
        </w:trPr>
        <w:tc>
          <w:tcPr>
            <w:tcW w:w="373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初效过滤器</w:t>
            </w:r>
          </w:p>
        </w:tc>
        <w:tc>
          <w:tcPr>
            <w:tcW w:w="731" w:type="pct"/>
            <w:vAlign w:val="top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8套</w:t>
            </w:r>
          </w:p>
        </w:tc>
        <w:tc>
          <w:tcPr>
            <w:tcW w:w="1091" w:type="pct"/>
            <w:vAlign w:val="top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清洗、更换</w:t>
            </w:r>
          </w:p>
        </w:tc>
        <w:tc>
          <w:tcPr>
            <w:tcW w:w="990" w:type="pct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每月免费换新</w:t>
            </w:r>
            <w:r>
              <w:rPr>
                <w:rFonts w:hint="eastAsia"/>
                <w:lang w:val="en-US" w:eastAsia="zh-CN"/>
              </w:rPr>
              <w:t>一次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373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中效过滤器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8套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清洗、更换</w:t>
            </w:r>
          </w:p>
        </w:tc>
        <w:tc>
          <w:tcPr>
            <w:tcW w:w="990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每</w:t>
            </w:r>
            <w:r>
              <w:rPr>
                <w:rFonts w:hint="eastAsia"/>
                <w:lang w:val="en-US" w:eastAsia="zh-CN"/>
              </w:rPr>
              <w:t>季度</w:t>
            </w:r>
            <w:r>
              <w:rPr>
                <w:rFonts w:hint="default"/>
                <w:lang w:val="en-US" w:eastAsia="zh-CN"/>
              </w:rPr>
              <w:t>免费换新</w:t>
            </w:r>
            <w:r>
              <w:rPr>
                <w:rFonts w:hint="eastAsia"/>
                <w:lang w:val="en-US" w:eastAsia="zh-CN"/>
              </w:rPr>
              <w:t>一次</w:t>
            </w: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1" w:hRule="atLeast"/>
        </w:trPr>
        <w:tc>
          <w:tcPr>
            <w:tcW w:w="373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高效过滤器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48套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更换、自检</w:t>
            </w:r>
          </w:p>
        </w:tc>
        <w:tc>
          <w:tcPr>
            <w:tcW w:w="990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每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default"/>
                <w:lang w:val="en-US" w:eastAsia="zh-CN"/>
              </w:rPr>
              <w:t>免费换新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一次</w:t>
            </w: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9" w:hRule="atLeast"/>
        </w:trPr>
        <w:tc>
          <w:tcPr>
            <w:tcW w:w="373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</w:tcPr>
          <w:p>
            <w:pPr>
              <w:widowControl w:val="0"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空调设备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4套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维修及维护保养</w:t>
            </w:r>
          </w:p>
        </w:tc>
        <w:tc>
          <w:tcPr>
            <w:tcW w:w="99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9" w:hRule="atLeast"/>
        </w:trPr>
        <w:tc>
          <w:tcPr>
            <w:tcW w:w="373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</w:tcPr>
          <w:p>
            <w:pPr>
              <w:widowControl w:val="0"/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多联机内机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24套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维修及维护保养</w:t>
            </w:r>
          </w:p>
        </w:tc>
        <w:tc>
          <w:tcPr>
            <w:tcW w:w="99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3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0" w:type="pct"/>
            <w:vMerge w:val="continue"/>
            <w:tcBorders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2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消毒机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67套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维修及维护保养</w:t>
            </w:r>
          </w:p>
        </w:tc>
        <w:tc>
          <w:tcPr>
            <w:tcW w:w="99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3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室外机部分</w:t>
            </w:r>
          </w:p>
        </w:tc>
        <w:tc>
          <w:tcPr>
            <w:tcW w:w="912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模块机组及多联机</w:t>
            </w:r>
          </w:p>
        </w:tc>
        <w:tc>
          <w:tcPr>
            <w:tcW w:w="73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12楼</w:t>
            </w:r>
          </w:p>
        </w:tc>
        <w:tc>
          <w:tcPr>
            <w:tcW w:w="1091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维修及维护保养</w:t>
            </w:r>
          </w:p>
        </w:tc>
        <w:tc>
          <w:tcPr>
            <w:tcW w:w="99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10" w:hRule="atLeast"/>
        </w:trPr>
        <w:tc>
          <w:tcPr>
            <w:tcW w:w="373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pct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净化整体部分</w:t>
            </w:r>
          </w:p>
        </w:tc>
        <w:tc>
          <w:tcPr>
            <w:tcW w:w="912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第三方检测</w:t>
            </w: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1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分子实验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室及微生</w:t>
            </w: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物实验室</w:t>
            </w:r>
          </w:p>
        </w:tc>
        <w:tc>
          <w:tcPr>
            <w:tcW w:w="1091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维修及维护保养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尘埃粒子数、菌落数、温度、照度、风速、压差、新风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量等</w:t>
            </w: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0" w:type="pct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出具检测报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告及检测公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司资质</w:t>
            </w:r>
          </w:p>
          <w:p>
            <w:pPr>
              <w:widowControl w:val="0"/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D8FEB6"/>
    <w:multiLevelType w:val="singleLevel"/>
    <w:tmpl w:val="4CD8FEB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881D23"/>
    <w:multiLevelType w:val="singleLevel"/>
    <w:tmpl w:val="64881D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1A1D38FC"/>
    <w:rsid w:val="1A1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2024-02-02T01:01:00Z</dcterms:created>
  <dc:creator>HP</dc:creator>
  <cp:lastModifiedBy>HP</cp:lastModifiedBy>
  <dcterms:modified xsi:type="dcterms:W3CDTF">2024-02-02T02:22:17Z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6717AC46C6EB4C41AE39928D75218184_11</vt:lpwstr>
  </property>
</Properties>
</file>