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center"/>
        <w:rPr>
          <w:b/>
          <w:color w:val="000000" w:themeColor="text1"/>
          <w:highlight w:val="yellow"/>
        </w:rPr>
      </w:pPr>
      <w:r>
        <w:rPr>
          <w:rFonts w:hint="eastAsia"/>
          <w:b/>
          <w:color w:val="000000" w:themeColor="text1"/>
          <w:sz w:val="24"/>
        </w:rPr>
        <w:t>转运呼吸机招标参数</w:t>
      </w:r>
    </w:p>
    <w:p>
      <w:pPr>
        <w:rPr>
          <w:b/>
          <w:color w:val="000000" w:themeColor="text1"/>
        </w:rPr>
      </w:pPr>
    </w:p>
    <w:p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一、整机与显示要求</w:t>
      </w:r>
    </w:p>
    <w:p>
      <w:pPr>
        <w:pStyle w:val="33"/>
        <w:numPr>
          <w:ilvl w:val="0"/>
          <w:numId w:val="2"/>
        </w:numPr>
        <w:ind w:firstLineChars="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通过EN1789和YY0600.3转运标准测试。</w:t>
      </w:r>
    </w:p>
    <w:p>
      <w:pPr>
        <w:pStyle w:val="33"/>
        <w:numPr>
          <w:ilvl w:val="0"/>
          <w:numId w:val="2"/>
        </w:numPr>
        <w:ind w:firstLineChars="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通过RTCA/DO-160G和</w:t>
      </w:r>
      <w:r>
        <w:rPr>
          <w:color w:val="000000" w:themeColor="text1"/>
        </w:rPr>
        <w:t>EN 13718-1</w:t>
      </w:r>
      <w:r>
        <w:rPr>
          <w:rFonts w:hint="eastAsia"/>
          <w:color w:val="000000" w:themeColor="text1"/>
        </w:rPr>
        <w:t>直升机转运标准测试</w:t>
      </w:r>
      <w:bookmarkStart w:id="0" w:name="_GoBack"/>
      <w:bookmarkEnd w:id="0"/>
      <w:r>
        <w:rPr>
          <w:rFonts w:hint="eastAsia"/>
          <w:color w:val="000000" w:themeColor="text1"/>
        </w:rPr>
        <w:t>。</w:t>
      </w:r>
    </w:p>
    <w:p>
      <w:pPr>
        <w:pStyle w:val="33"/>
        <w:numPr>
          <w:ilvl w:val="0"/>
          <w:numId w:val="2"/>
        </w:numPr>
        <w:ind w:firstLineChars="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适用于成人、小儿和婴幼儿患者通气辅助及呼吸支持。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整机为电动电控设计，涡轮驱动产生空气气源。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电池续航时间1块电池≥4小时。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呼吸机主机重量≤5kg。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吸气峰值流速≥20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L/min。</w:t>
      </w:r>
    </w:p>
    <w:p>
      <w:pPr>
        <w:pStyle w:val="33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配备提拿悬挂把手，灵活便携。</w:t>
      </w:r>
    </w:p>
    <w:p>
      <w:pPr>
        <w:pStyle w:val="33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支持高压氧气气源和低压氧气气源两种方式。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采用≥5英寸彩色电容触摸控制屏，分辨率≥480*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8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像素，可同时显示波形和监测参数。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具有屏幕亮度调节功能。</w:t>
      </w:r>
    </w:p>
    <w:p>
      <w:pPr>
        <w:pStyle w:val="3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电量显示功能。</w:t>
      </w:r>
    </w:p>
    <w:p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二、环境适应性要求</w:t>
      </w:r>
    </w:p>
    <w:p>
      <w:pPr>
        <w:pStyle w:val="33"/>
        <w:numPr>
          <w:ilvl w:val="0"/>
          <w:numId w:val="3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防尘防水等级≥IP</w:t>
      </w:r>
      <w:r>
        <w:rPr>
          <w:color w:val="000000" w:themeColor="text1"/>
        </w:rPr>
        <w:t>34</w:t>
      </w:r>
      <w:r>
        <w:rPr>
          <w:rFonts w:hint="eastAsia"/>
          <w:color w:val="000000" w:themeColor="text1"/>
        </w:rPr>
        <w:t>，保证机器在复杂环境中的安全。</w:t>
      </w:r>
    </w:p>
    <w:p>
      <w:pPr>
        <w:pStyle w:val="33"/>
        <w:numPr>
          <w:ilvl w:val="0"/>
          <w:numId w:val="3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最高工作海拔≥5</w:t>
      </w:r>
      <w:r>
        <w:rPr>
          <w:color w:val="000000" w:themeColor="text1"/>
        </w:rPr>
        <w:t>000</w:t>
      </w:r>
      <w:r>
        <w:rPr>
          <w:rFonts w:hint="eastAsia"/>
          <w:color w:val="000000" w:themeColor="text1"/>
        </w:rPr>
        <w:t>m，满足高海拔和直升机转运要求。</w:t>
      </w:r>
    </w:p>
    <w:p>
      <w:pPr>
        <w:pStyle w:val="33"/>
        <w:numPr>
          <w:ilvl w:val="0"/>
          <w:numId w:val="3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工作温度范围：-20 ~ 50 ℃，满足低温和高温环境下工作要求。</w:t>
      </w:r>
    </w:p>
    <w:p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三、呼吸模式及功能</w:t>
      </w:r>
    </w:p>
    <w:p>
      <w:pPr>
        <w:pStyle w:val="33"/>
        <w:numPr>
          <w:ilvl w:val="0"/>
          <w:numId w:val="4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标配模式：控制/辅助通气</w:t>
      </w:r>
      <w:r>
        <w:rPr>
          <w:color w:val="000000" w:themeColor="text1"/>
        </w:rPr>
        <w:t>模式</w:t>
      </w:r>
      <w:r>
        <w:rPr>
          <w:rFonts w:hint="eastAsia"/>
          <w:color w:val="000000" w:themeColor="text1"/>
        </w:rPr>
        <w:t>A/C和同步间歇指令通气SIMV；持续</w:t>
      </w:r>
      <w:r>
        <w:rPr>
          <w:color w:val="000000" w:themeColor="text1"/>
        </w:rPr>
        <w:t>气道正压通气模式</w:t>
      </w:r>
      <w:r>
        <w:rPr>
          <w:rFonts w:hint="eastAsia"/>
          <w:color w:val="000000" w:themeColor="text1"/>
        </w:rPr>
        <w:t>/压力</w:t>
      </w:r>
      <w:r>
        <w:rPr>
          <w:color w:val="000000" w:themeColor="text1"/>
        </w:rPr>
        <w:t>支持通气</w:t>
      </w:r>
      <w:r>
        <w:rPr>
          <w:rFonts w:hint="eastAsia"/>
          <w:color w:val="000000" w:themeColor="text1"/>
        </w:rPr>
        <w:t>CPAP/PSV、双水平气道正压通气（如B</w:t>
      </w:r>
      <w:r>
        <w:rPr>
          <w:color w:val="000000" w:themeColor="text1"/>
        </w:rPr>
        <w:t>IPAP</w:t>
      </w:r>
      <w:r>
        <w:rPr>
          <w:rFonts w:hint="eastAsia"/>
          <w:color w:val="000000" w:themeColor="text1"/>
        </w:rPr>
        <w:t>或DuoLevel或BiL</w:t>
      </w:r>
      <w:r>
        <w:rPr>
          <w:color w:val="000000" w:themeColor="text1"/>
        </w:rPr>
        <w:t>evel</w:t>
      </w:r>
      <w:r>
        <w:rPr>
          <w:rFonts w:hint="eastAsia"/>
          <w:color w:val="000000" w:themeColor="text1"/>
        </w:rPr>
        <w:t>）、压力调节容量控制通气（如AUTOFLOW或PRVC等）。</w:t>
      </w:r>
    </w:p>
    <w:p>
      <w:pPr>
        <w:pStyle w:val="33"/>
        <w:numPr>
          <w:ilvl w:val="0"/>
          <w:numId w:val="4"/>
        </w:numPr>
        <w:ind w:firstLineChars="0"/>
        <w:rPr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配备有创和</w:t>
      </w:r>
      <w:r>
        <w:rPr>
          <w:rFonts w:hint="eastAsia"/>
          <w:color w:val="000000" w:themeColor="text1"/>
        </w:rPr>
        <w:t>无创通气模式。</w:t>
      </w:r>
    </w:p>
    <w:p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四、设置参数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潮气量：20ml</w:t>
      </w:r>
      <w:r>
        <w:rPr>
          <w:color w:val="000000" w:themeColor="text1"/>
        </w:rPr>
        <w:t>—2</w:t>
      </w:r>
      <w:r>
        <w:rPr>
          <w:rFonts w:hint="eastAsia"/>
          <w:color w:val="000000" w:themeColor="text1"/>
        </w:rPr>
        <w:t>000ml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吸气压力：</w:t>
      </w:r>
      <w:r>
        <w:rPr>
          <w:color w:val="000000" w:themeColor="text1"/>
        </w:rPr>
        <w:t>1—6</w:t>
      </w:r>
      <w:r>
        <w:rPr>
          <w:rFonts w:hint="eastAsia"/>
          <w:color w:val="000000" w:themeColor="text1"/>
        </w:rPr>
        <w:t>0 cmH2O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呼气末正压：0</w:t>
      </w:r>
      <w:r>
        <w:rPr>
          <w:color w:val="000000" w:themeColor="text1"/>
        </w:rPr>
        <w:t>—</w:t>
      </w:r>
      <w:r>
        <w:rPr>
          <w:rFonts w:hint="eastAsia"/>
          <w:color w:val="000000" w:themeColor="text1"/>
        </w:rPr>
        <w:t>50 cmH2O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吸入氧浓度：2</w:t>
      </w:r>
      <w:r>
        <w:rPr>
          <w:color w:val="000000" w:themeColor="text1"/>
        </w:rPr>
        <w:t>1—100%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吸气时间：0</w:t>
      </w:r>
      <w:r>
        <w:rPr>
          <w:color w:val="000000" w:themeColor="text1"/>
        </w:rPr>
        <w:t>.1—10</w:t>
      </w:r>
      <w:r>
        <w:rPr>
          <w:rFonts w:hint="eastAsia"/>
          <w:color w:val="000000" w:themeColor="text1"/>
        </w:rPr>
        <w:t>s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压力触发灵敏度：-20</w:t>
      </w:r>
      <w:r>
        <w:rPr>
          <w:color w:val="000000" w:themeColor="text1"/>
        </w:rPr>
        <w:t>—</w:t>
      </w:r>
      <w:r>
        <w:rPr>
          <w:rFonts w:hint="eastAsia"/>
          <w:color w:val="000000" w:themeColor="text1"/>
        </w:rPr>
        <w:t xml:space="preserve"> - 0.5cmH2O，</w:t>
      </w:r>
      <w:r>
        <w:rPr>
          <w:rFonts w:ascii="Times New Roman" w:hAnsi="宋体"/>
          <w:color w:val="000000" w:themeColor="text1"/>
          <w:szCs w:val="21"/>
        </w:rPr>
        <w:t>或</w:t>
      </w:r>
      <w:r>
        <w:rPr>
          <w:rFonts w:hint="eastAsia" w:ascii="Times New Roman" w:hAnsi="Times New Roman"/>
          <w:color w:val="000000" w:themeColor="text1"/>
          <w:szCs w:val="21"/>
        </w:rPr>
        <w:t>OFF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流速触发灵敏度：0.5</w:t>
      </w:r>
      <w:r>
        <w:rPr>
          <w:color w:val="000000" w:themeColor="text1"/>
        </w:rPr>
        <w:t>—</w:t>
      </w:r>
      <w:r>
        <w:rPr>
          <w:rFonts w:hint="eastAsia"/>
          <w:color w:val="000000" w:themeColor="text1"/>
        </w:rPr>
        <w:t>20L/ min，</w:t>
      </w:r>
      <w:r>
        <w:rPr>
          <w:rFonts w:ascii="Times New Roman" w:hAnsi="宋体"/>
          <w:color w:val="000000" w:themeColor="text1"/>
          <w:szCs w:val="21"/>
        </w:rPr>
        <w:t>或</w:t>
      </w:r>
      <w:r>
        <w:rPr>
          <w:rFonts w:hint="eastAsia" w:ascii="Times New Roman" w:hAnsi="Times New Roman"/>
          <w:color w:val="000000" w:themeColor="text1"/>
          <w:szCs w:val="21"/>
        </w:rPr>
        <w:t>OFF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呼气触发灵敏度：Auto, 1</w:t>
      </w:r>
      <w:r>
        <w:rPr>
          <w:color w:val="000000" w:themeColor="text1"/>
        </w:rPr>
        <w:t>—</w:t>
      </w:r>
      <w:r>
        <w:rPr>
          <w:rFonts w:hint="eastAsia"/>
          <w:color w:val="000000" w:themeColor="text1"/>
        </w:rPr>
        <w:t>85%</w:t>
      </w:r>
    </w:p>
    <w:p>
      <w:pPr>
        <w:pStyle w:val="33"/>
        <w:numPr>
          <w:ilvl w:val="0"/>
          <w:numId w:val="5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氧疗流量：2—8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L/min</w:t>
      </w:r>
    </w:p>
    <w:p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五、监测参数和报警</w:t>
      </w:r>
    </w:p>
    <w:p>
      <w:pPr>
        <w:pStyle w:val="33"/>
        <w:numPr>
          <w:ilvl w:val="0"/>
          <w:numId w:val="6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监测参数：分钟通气量、潮气量、气道压力、呼吸频率等关键参数。</w:t>
      </w:r>
    </w:p>
    <w:p>
      <w:pPr>
        <w:pStyle w:val="33"/>
        <w:numPr>
          <w:ilvl w:val="0"/>
          <w:numId w:val="6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波形监测：压力—时间、流速—时间、容量—时间和CO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—时间波形。</w:t>
      </w:r>
    </w:p>
    <w:p>
      <w:pPr>
        <w:pStyle w:val="33"/>
        <w:numPr>
          <w:ilvl w:val="0"/>
          <w:numId w:val="6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报警：潮气量、通气量、压力、呼吸频率、窒息、氧浓度、氧气不足、电量不足、管路脱落、机器故障等。</w:t>
      </w:r>
    </w:p>
    <w:p>
      <w:pPr>
        <w:pStyle w:val="33"/>
        <w:ind w:left="420" w:firstLine="0" w:firstLineChars="0"/>
        <w:rPr>
          <w:color w:val="000000" w:themeColor="text1"/>
        </w:rPr>
      </w:pPr>
    </w:p>
    <w:p>
      <w:pPr>
        <w:pStyle w:val="33"/>
        <w:ind w:left="420" w:firstLine="0" w:firstLineChars="0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45335"/>
    <w:multiLevelType w:val="multilevel"/>
    <w:tmpl w:val="1DF453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875E84"/>
    <w:multiLevelType w:val="multilevel"/>
    <w:tmpl w:val="22875E84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E1116A"/>
    <w:multiLevelType w:val="multilevel"/>
    <w:tmpl w:val="36E1116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710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49395221"/>
    <w:multiLevelType w:val="multilevel"/>
    <w:tmpl w:val="493952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CD74F7"/>
    <w:multiLevelType w:val="multilevel"/>
    <w:tmpl w:val="63CD74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FC74A1"/>
    <w:multiLevelType w:val="multilevel"/>
    <w:tmpl w:val="7DFC74A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947F27"/>
    <w:rsid w:val="00130A8F"/>
    <w:rsid w:val="00565221"/>
    <w:rsid w:val="00947F27"/>
    <w:rsid w:val="00A470B4"/>
    <w:rsid w:val="00B67BFA"/>
    <w:rsid w:val="00B67C33"/>
    <w:rsid w:val="00BC70E1"/>
    <w:rsid w:val="00F0214D"/>
    <w:rsid w:val="00FD4A4C"/>
    <w:rsid w:val="362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keepNext/>
      <w:widowControl/>
      <w:numPr>
        <w:ilvl w:val="0"/>
        <w:numId w:val="1"/>
      </w:numPr>
      <w:jc w:val="left"/>
    </w:pPr>
    <w:rPr>
      <w:rFonts w:ascii="Cambria" w:hAnsi="Cambria" w:cs="Times New Roman"/>
      <w:b w:val="0"/>
      <w:iCs/>
      <w:kern w:val="32"/>
      <w:sz w:val="2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widowControl/>
      <w:numPr>
        <w:ilvl w:val="1"/>
        <w:numId w:val="1"/>
      </w:numPr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</w:rPr>
  </w:style>
  <w:style w:type="paragraph" w:styleId="6">
    <w:name w:val="heading 4"/>
    <w:basedOn w:val="1"/>
    <w:next w:val="1"/>
    <w:link w:val="24"/>
    <w:unhideWhenUsed/>
    <w:qFormat/>
    <w:uiPriority w:val="9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25"/>
    <w:unhideWhenUsed/>
    <w:qFormat/>
    <w:uiPriority w:val="9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link w:val="26"/>
    <w:unhideWhenUsed/>
    <w:qFormat/>
    <w:uiPriority w:val="9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9">
    <w:name w:val="heading 7"/>
    <w:basedOn w:val="1"/>
    <w:next w:val="1"/>
    <w:link w:val="27"/>
    <w:unhideWhenUsed/>
    <w:qFormat/>
    <w:uiPriority w:val="9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heading 8"/>
    <w:basedOn w:val="1"/>
    <w:next w:val="1"/>
    <w:link w:val="28"/>
    <w:unhideWhenUsed/>
    <w:qFormat/>
    <w:uiPriority w:val="9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</w:rPr>
  </w:style>
  <w:style w:type="paragraph" w:styleId="11">
    <w:name w:val="heading 9"/>
    <w:basedOn w:val="1"/>
    <w:next w:val="1"/>
    <w:link w:val="29"/>
    <w:unhideWhenUsed/>
    <w:qFormat/>
    <w:uiPriority w:val="9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Cambria" w:hAnsi="Cambria" w:eastAsia="宋体" w:cs="Times New Roman"/>
      <w:kern w:val="0"/>
      <w:sz w:val="20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annotation text"/>
    <w:basedOn w:val="1"/>
    <w:link w:val="36"/>
    <w:unhideWhenUsed/>
    <w:uiPriority w:val="99"/>
    <w:pPr>
      <w:jc w:val="left"/>
    </w:pPr>
  </w:style>
  <w:style w:type="paragraph" w:styleId="13">
    <w:name w:val="Balloon Text"/>
    <w:basedOn w:val="1"/>
    <w:link w:val="38"/>
    <w:unhideWhenUsed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12"/>
    <w:next w:val="12"/>
    <w:link w:val="37"/>
    <w:unhideWhenUsed/>
    <w:uiPriority w:val="99"/>
    <w:rPr>
      <w:b/>
      <w:bCs/>
    </w:rPr>
  </w:style>
  <w:style w:type="character" w:styleId="20">
    <w:name w:val="annotation reference"/>
    <w:basedOn w:val="19"/>
    <w:unhideWhenUsed/>
    <w:uiPriority w:val="99"/>
    <w:rPr>
      <w:sz w:val="21"/>
      <w:szCs w:val="21"/>
    </w:rPr>
  </w:style>
  <w:style w:type="character" w:customStyle="1" w:styleId="21">
    <w:name w:val="标题 1 Char"/>
    <w:basedOn w:val="19"/>
    <w:link w:val="2"/>
    <w:uiPriority w:val="9"/>
    <w:rPr>
      <w:rFonts w:ascii="Cambria" w:hAnsi="Cambria" w:eastAsia="宋体" w:cs="Times New Roman"/>
      <w:bCs/>
      <w:iCs/>
      <w:kern w:val="32"/>
      <w:sz w:val="24"/>
      <w:szCs w:val="32"/>
    </w:rPr>
  </w:style>
  <w:style w:type="character" w:customStyle="1" w:styleId="22">
    <w:name w:val="标题 2 Char"/>
    <w:basedOn w:val="19"/>
    <w:link w:val="4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character" w:customStyle="1" w:styleId="23">
    <w:name w:val="标题 3 Char"/>
    <w:basedOn w:val="19"/>
    <w:link w:val="5"/>
    <w:semiHidden/>
    <w:uiPriority w:val="9"/>
    <w:rPr>
      <w:rFonts w:ascii="Cambria" w:hAnsi="Cambria" w:eastAsia="宋体" w:cs="Times New Roman"/>
      <w:b/>
      <w:bCs/>
      <w:kern w:val="0"/>
      <w:sz w:val="26"/>
      <w:szCs w:val="26"/>
    </w:rPr>
  </w:style>
  <w:style w:type="character" w:customStyle="1" w:styleId="24">
    <w:name w:val="标题 4 Char"/>
    <w:basedOn w:val="19"/>
    <w:link w:val="6"/>
    <w:semiHidden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25">
    <w:name w:val="标题 5 Char"/>
    <w:basedOn w:val="19"/>
    <w:link w:val="7"/>
    <w:semiHidden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</w:rPr>
  </w:style>
  <w:style w:type="character" w:customStyle="1" w:styleId="26">
    <w:name w:val="标题 6 Char"/>
    <w:basedOn w:val="19"/>
    <w:link w:val="8"/>
    <w:semiHidden/>
    <w:uiPriority w:val="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7">
    <w:name w:val="标题 7 Char"/>
    <w:basedOn w:val="19"/>
    <w:link w:val="9"/>
    <w:semiHidden/>
    <w:uiPriority w:val="9"/>
    <w:rPr>
      <w:rFonts w:ascii="Calibri" w:hAnsi="Calibri" w:eastAsia="宋体" w:cs="Times New Roman"/>
      <w:kern w:val="0"/>
      <w:sz w:val="24"/>
      <w:szCs w:val="24"/>
    </w:rPr>
  </w:style>
  <w:style w:type="character" w:customStyle="1" w:styleId="28">
    <w:name w:val="标题 8 Char"/>
    <w:basedOn w:val="19"/>
    <w:link w:val="10"/>
    <w:semiHidden/>
    <w:uiPriority w:val="9"/>
    <w:rPr>
      <w:rFonts w:ascii="Calibri" w:hAnsi="Calibri" w:eastAsia="宋体" w:cs="Times New Roman"/>
      <w:i/>
      <w:iCs/>
      <w:kern w:val="0"/>
      <w:sz w:val="24"/>
      <w:szCs w:val="24"/>
    </w:rPr>
  </w:style>
  <w:style w:type="character" w:customStyle="1" w:styleId="29">
    <w:name w:val="标题 9 Char"/>
    <w:basedOn w:val="19"/>
    <w:link w:val="11"/>
    <w:semiHidden/>
    <w:uiPriority w:val="9"/>
    <w:rPr>
      <w:rFonts w:ascii="Cambria" w:hAnsi="Cambria" w:eastAsia="宋体" w:cs="Times New Roman"/>
      <w:kern w:val="0"/>
      <w:sz w:val="20"/>
      <w:szCs w:val="20"/>
    </w:rPr>
  </w:style>
  <w:style w:type="paragraph" w:customStyle="1" w:styleId="30">
    <w:name w:val="样式1"/>
    <w:basedOn w:val="4"/>
    <w:link w:val="31"/>
    <w:qFormat/>
    <w:uiPriority w:val="0"/>
    <w:pPr>
      <w:spacing w:before="100" w:beforeAutospacing="1" w:after="100" w:afterAutospacing="1"/>
      <w:ind w:right="100" w:rightChars="100"/>
    </w:pPr>
    <w:rPr>
      <w:sz w:val="21"/>
    </w:rPr>
  </w:style>
  <w:style w:type="character" w:customStyle="1" w:styleId="31">
    <w:name w:val="样式1 Char"/>
    <w:link w:val="30"/>
    <w:uiPriority w:val="0"/>
    <w:rPr>
      <w:rFonts w:ascii="Cambria" w:hAnsi="Cambria" w:eastAsia="宋体" w:cs="Times New Roman"/>
      <w:b/>
      <w:bCs/>
      <w:i/>
      <w:iCs/>
      <w:kern w:val="0"/>
      <w:szCs w:val="28"/>
    </w:rPr>
  </w:style>
  <w:style w:type="character" w:customStyle="1" w:styleId="32">
    <w:name w:val="标题 Char"/>
    <w:basedOn w:val="19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character" w:customStyle="1" w:styleId="34">
    <w:name w:val="页眉 Char"/>
    <w:basedOn w:val="19"/>
    <w:link w:val="15"/>
    <w:uiPriority w:val="99"/>
    <w:rPr>
      <w:sz w:val="18"/>
      <w:szCs w:val="18"/>
    </w:rPr>
  </w:style>
  <w:style w:type="character" w:customStyle="1" w:styleId="35">
    <w:name w:val="页脚 Char"/>
    <w:basedOn w:val="19"/>
    <w:link w:val="14"/>
    <w:qFormat/>
    <w:uiPriority w:val="99"/>
    <w:rPr>
      <w:sz w:val="18"/>
      <w:szCs w:val="18"/>
    </w:rPr>
  </w:style>
  <w:style w:type="character" w:customStyle="1" w:styleId="36">
    <w:name w:val="批注文字 Char"/>
    <w:basedOn w:val="19"/>
    <w:link w:val="12"/>
    <w:semiHidden/>
    <w:uiPriority w:val="99"/>
  </w:style>
  <w:style w:type="character" w:customStyle="1" w:styleId="37">
    <w:name w:val="批注主题 Char"/>
    <w:basedOn w:val="36"/>
    <w:link w:val="17"/>
    <w:semiHidden/>
    <w:uiPriority w:val="99"/>
    <w:rPr>
      <w:b/>
      <w:bCs/>
    </w:rPr>
  </w:style>
  <w:style w:type="character" w:customStyle="1" w:styleId="38">
    <w:name w:val="批注框文本 Char"/>
    <w:basedOn w:val="19"/>
    <w:link w:val="1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terms:modified xsi:type="dcterms:W3CDTF">2024-03-19T00:22:10Z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3CACF943F5B9459280A05B436008B878_13</vt:lpwstr>
  </property>
</Properties>
</file>