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宋体" w:hAnsi="宋体" w:eastAsia="宋体" w:cs="宋体"/>
          <w:b/>
          <w:bCs/>
          <w:snapToGrid w:val="0"/>
          <w:color w:val="auto"/>
          <w:sz w:val="20"/>
          <w:szCs w:val="20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/>
          <w:snapToGrid w:val="0"/>
          <w:color w:val="auto"/>
          <w:sz w:val="28"/>
          <w:szCs w:val="28"/>
          <w:lang w:val="en-US" w:eastAsia="zh-CN" w:bidi="ar"/>
        </w:rPr>
        <w:t>全自动软式内镜清洗消毒器</w:t>
      </w:r>
    </w:p>
    <w:tbl>
      <w:tblPr>
        <w:tblStyle w:val="2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631"/>
        <w:gridCol w:w="6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一：设备参数及配置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消毒剂储存箱容量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≥1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适酶储存箱容量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≥2.5L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酒精储存箱容量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≥1L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测漏压力传感器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采用进口压力传感器；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采用进口电磁阀；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排水装置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采用泵强制排水的方式，避免重力排水的弊端。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清洗液、酒精计量装置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采用精准蠕动计量泵，计量精度≤1%；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77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每次处理镜子数量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*全程清洗消毒时间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戊二醛:23分钟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邻苯二甲醛:18分钟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过氧乙酸:18分钟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测漏功能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采用全程适时内镜测漏监控装置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消耗水量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每清洗消毒循环水耗量≤50L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*自身消毒功能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可对设备全管道、槽体进行自身消毒；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加强消毒功能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可对消毒时间进行设置，用于消毒传染病人检查后的内镜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*软镜内通道循环泵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设有独立的内镜管腔增压泵，能够持续洗消注气/注水和活检、吸引管腔，杜绝细菌生物膜的形成；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空气干燥功能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酒精干燥功能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内镜内腔清洗接头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可提供不少于10个奥林巴斯、宾得、富士能三大品牌内镜内腔清洗接头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100%清洗消毒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采用内灌流+涡流方式对内镜进行清洗消毒；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消毒剂加热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可对消毒剂自动加热并显示加热温度，提高消毒效果和效率；独立消毒剂加热控制系统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消毒剂自动取样功能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消毒剂添加排放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设备自动对消毒液进行添加和排放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全封闭消毒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洗消槽采用全封闭结构，消毒剂气味不向外泄露，最大限度保护操作人员健康。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无菌水漂洗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内置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0.2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μ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m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无菌水过滤器；消毒后使用0.2μm过滤器过滤的无菌水漂洗，避免不干净的漂洗水再次污染消毒好的内镜。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消毒剂不足报警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清洗液不足报警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酒精不足报警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水压低报警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消毒次数记录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每完成一次清洗消毒流程，自动记录洗消次数；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过程数据打印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打印每一条内镜清洗消毒的过程数据：操作员编号、程序名称、洗消日期、洗消时间、阶段名称、阶段时间，并提供打印样品扫描件；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控制器所用元器件均为工业级标准，稳定性高，适合在恶劣的工业环境中使用；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多种通讯接口，支持MODBUS_TCP、MODBUS_ASCII/RTU及多种自定义协议，能够同多种组态软件（WinCC、组态王、LabView等）互联；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中文触摸屏显示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采用4.3寸彩色触摸屏显示系统；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显示屏显示内容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显示屏显示运行过程的程序名称、洗消日期、运行阶段名称和阶段计时并提供运行界面实物照片；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**管理员权限设置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产品控制系统设有管理员权限设置，管理员通过权限密码才能进入管理员操作界面，可进行消毒剂自动排放、添加和程序编辑操作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手动关门、脚踢开门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创新型全机械结构，可靠性强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玻璃门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采用钢化玻璃门，可以清晰观察镜子的清洗消毒情况；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门脚踏开关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设有门脚踏开关，机械传动机构，断电情况下可轻松开门；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C223AE9"/>
    <w:rsid w:val="0C223AE9"/>
    <w:rsid w:val="12C04081"/>
    <w:rsid w:val="29E5171E"/>
    <w:rsid w:val="31A00059"/>
    <w:rsid w:val="7BB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1341</Characters>
  <Lines>0</Lines>
  <Paragraphs>0</Paragraphs>
  <TotalTime>38</TotalTime>
  <ScaleCrop>false</ScaleCrop>
  <LinksUpToDate>false</LinksUpToDate>
  <CharactersWithSpaces>1341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2023-07-27T01:24:00Z</dcterms:created>
  <dc:creator>HP</dc:creator>
  <cp:lastModifiedBy>WPS_1669601807</cp:lastModifiedBy>
  <cp:lastPrinted>2024-06-14T09:14:44Z</cp:lastPrinted>
  <dcterms:modified xsi:type="dcterms:W3CDTF">2024-06-14T09:15:26Z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A9E669C3761B458D8E1DEF178C3DDEB3_13</vt:lpwstr>
  </property>
</Properties>
</file>