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/>
          <w:color w:val="000000"/>
        </w:rPr>
      </w:pPr>
    </w:p>
    <w:p>
      <w:pPr>
        <w:ind w:firstLine="643" w:firstLineChars="200"/>
        <w:jc w:val="center"/>
        <w:rPr>
          <w:rFonts w:hint="eastAsia" w:ascii="宋体" w:hAnsi="宋体"/>
          <w:b/>
          <w:bCs/>
          <w:color w:val="000000"/>
          <w:sz w:val="32"/>
          <w:szCs w:val="32"/>
        </w:rPr>
      </w:pPr>
      <w:r>
        <w:rPr>
          <w:rFonts w:hint="eastAsia" w:ascii="宋体" w:hAnsi="宋体"/>
          <w:b/>
          <w:bCs/>
          <w:color w:val="000000"/>
          <w:sz w:val="32"/>
          <w:szCs w:val="32"/>
          <w:lang w:val="en-US" w:eastAsia="zh-CN"/>
        </w:rPr>
        <w:t>医用冰箱</w:t>
      </w:r>
      <w:bookmarkStart w:id="0" w:name="_GoBack"/>
      <w:bookmarkEnd w:id="0"/>
      <w:r>
        <w:rPr>
          <w:rFonts w:hint="eastAsia" w:ascii="宋体" w:hAnsi="宋体"/>
          <w:b/>
          <w:bCs/>
          <w:color w:val="000000"/>
          <w:sz w:val="32"/>
          <w:szCs w:val="32"/>
        </w:rPr>
        <w:t>招标参数</w:t>
      </w:r>
    </w:p>
    <w:p>
      <w:pPr>
        <w:pStyle w:val="4"/>
        <w:spacing w:beforeLines="50" w:beforeAutospacing="0" w:afterLines="50" w:afterAutospacing="0" w:line="360" w:lineRule="auto"/>
        <w:rPr>
          <w:rFonts w:ascii="宋体" w:hAnsi="宋体"/>
          <w:b/>
          <w:color w:val="000000"/>
          <w:sz w:val="21"/>
          <w:szCs w:val="21"/>
        </w:rPr>
      </w:pPr>
      <w:r>
        <w:rPr>
          <w:rFonts w:hint="eastAsia" w:ascii="宋体" w:hAnsi="宋体"/>
          <w:b/>
          <w:color w:val="000000"/>
          <w:sz w:val="21"/>
          <w:szCs w:val="21"/>
        </w:rPr>
        <w:t>产品各项功能介绍：</w:t>
      </w:r>
    </w:p>
    <w:p>
      <w:pPr>
        <w:spacing w:line="400" w:lineRule="exact"/>
        <w:ind w:left="420" w:hanging="420" w:hangingChars="200"/>
        <w:jc w:val="left"/>
        <w:rPr>
          <w:rFonts w:ascii="微软雅黑" w:hAnsi="微软雅黑" w:eastAsia="微软雅黑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1、采用立式设计，存放方便，节省空间；有效容积：≥1000L.</w:t>
      </w:r>
    </w:p>
    <w:p>
      <w:pPr>
        <w:spacing w:line="400" w:lineRule="exact"/>
        <w:ind w:left="420" w:hanging="420" w:hangingChars="200"/>
        <w:jc w:val="left"/>
        <w:rPr>
          <w:rFonts w:ascii="微软雅黑" w:hAnsi="微软雅黑" w:eastAsia="微软雅黑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2、箱内温度控制在3~7℃范围内，数码管温度显示，显示精度0.1℃；</w:t>
      </w:r>
    </w:p>
    <w:p>
      <w:pPr>
        <w:spacing w:line="400" w:lineRule="exact"/>
        <w:ind w:left="420" w:hanging="420" w:hangingChars="200"/>
        <w:jc w:val="left"/>
        <w:rPr>
          <w:rFonts w:hint="eastAsia" w:ascii="微软雅黑" w:hAnsi="微软雅黑" w:eastAsia="微软雅黑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3、风冷设计，保证箱内温度维持在标定的温度范围内。温度均匀度±1.5℃，设定温度默认5℃，用户可自主调整为4℃。</w:t>
      </w:r>
    </w:p>
    <w:p>
      <w:pPr>
        <w:spacing w:line="400" w:lineRule="exact"/>
        <w:ind w:left="420" w:hanging="420" w:hangingChars="200"/>
        <w:jc w:val="left"/>
        <w:rPr>
          <w:rFonts w:ascii="微软雅黑" w:hAnsi="微软雅黑" w:eastAsia="微软雅黑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4、两个测试孔设计，满足用户根据实际需要检测箱内温度；</w:t>
      </w:r>
    </w:p>
    <w:p>
      <w:pPr>
        <w:spacing w:line="400" w:lineRule="exact"/>
        <w:ind w:left="420" w:hanging="420" w:hangingChars="200"/>
        <w:jc w:val="left"/>
        <w:rPr>
          <w:rFonts w:ascii="微软雅黑" w:hAnsi="微软雅黑" w:eastAsia="微软雅黑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5、12层可调搁架设计，满足用户存放要求，更充分利用空间；</w:t>
      </w:r>
      <w:r>
        <w:rPr>
          <w:rFonts w:ascii="微软雅黑" w:hAnsi="微软雅黑" w:eastAsia="微软雅黑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 xml:space="preserve"> </w:t>
      </w:r>
    </w:p>
    <w:p>
      <w:pPr>
        <w:spacing w:line="400" w:lineRule="exact"/>
        <w:ind w:left="420" w:hanging="420" w:hangingChars="200"/>
        <w:jc w:val="left"/>
        <w:rPr>
          <w:rFonts w:hint="eastAsia" w:ascii="微软雅黑" w:hAnsi="微软雅黑" w:eastAsia="微软雅黑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6、三层钢化玻璃，智感除露降低传热效率，32℃、85%湿度下无凝露；</w:t>
      </w:r>
    </w:p>
    <w:p>
      <w:pPr>
        <w:spacing w:line="400" w:lineRule="exact"/>
        <w:ind w:left="420" w:hanging="420" w:hangingChars="200"/>
        <w:jc w:val="left"/>
        <w:rPr>
          <w:rFonts w:hint="eastAsia" w:ascii="微软雅黑" w:hAnsi="微软雅黑" w:eastAsia="微软雅黑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7、玻璃门采用边框电加热结构，控制方式受箱内温度和环境湿度双重自主控制，智感除露，避免不必要的加热，降低能耗。</w:t>
      </w:r>
    </w:p>
    <w:p>
      <w:pPr>
        <w:spacing w:line="400" w:lineRule="exact"/>
        <w:ind w:left="420" w:hanging="420" w:hangingChars="200"/>
        <w:jc w:val="left"/>
        <w:rPr>
          <w:rFonts w:hint="eastAsia" w:ascii="微软雅黑" w:hAnsi="微软雅黑" w:eastAsia="微软雅黑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微软雅黑" w:hAnsi="微软雅黑" w:eastAsia="微软雅黑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、报警功能齐全：高低温报警、断电报警、开门报警、传感器故障报警、电池电量低报警，冷凝器脏堵报警，两种报警方式（声音蜂鸣报警和灯光闪烁报警）；</w:t>
      </w:r>
    </w:p>
    <w:p>
      <w:pPr>
        <w:spacing w:line="400" w:lineRule="exact"/>
        <w:ind w:left="420" w:hanging="420" w:hangingChars="200"/>
        <w:jc w:val="left"/>
        <w:rPr>
          <w:rFonts w:ascii="微软雅黑" w:hAnsi="微软雅黑" w:eastAsia="微软雅黑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微软雅黑" w:hAnsi="微软雅黑" w:eastAsia="微软雅黑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、变频压缩机, 12V直流静音冷凝散热风机，整机噪音39dB；</w:t>
      </w:r>
    </w:p>
    <w:p>
      <w:pPr>
        <w:spacing w:line="400" w:lineRule="exact"/>
        <w:ind w:left="420" w:hanging="420" w:hangingChars="200"/>
        <w:jc w:val="left"/>
        <w:rPr>
          <w:rFonts w:hint="eastAsia" w:ascii="微软雅黑" w:hAnsi="微软雅黑" w:eastAsia="微软雅黑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微软雅黑" w:hAnsi="微软雅黑" w:eastAsia="微软雅黑"/>
          <w:color w:val="000000" w:themeColor="text1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微软雅黑" w:hAnsi="微软雅黑" w:eastAsia="微软雅黑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、后备电池，满足断电后报警并继续显示箱内温度24小时需求；</w:t>
      </w:r>
    </w:p>
    <w:p>
      <w:pPr>
        <w:spacing w:line="400" w:lineRule="exact"/>
        <w:ind w:left="420" w:hanging="420" w:hangingChars="200"/>
        <w:jc w:val="left"/>
        <w:rPr>
          <w:rFonts w:hint="eastAsia" w:ascii="微软雅黑" w:hAnsi="微软雅黑" w:eastAsia="微软雅黑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微软雅黑" w:hAnsi="微软雅黑" w:eastAsia="微软雅黑"/>
          <w:color w:val="000000" w:themeColor="text1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微软雅黑" w:hAnsi="微软雅黑" w:eastAsia="微软雅黑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、7路传感温度控制：上温、下温、化霜、控制、冷凝器脏堵、环温、环湿；有效保证</w:t>
      </w:r>
    </w:p>
    <w:p>
      <w:pPr>
        <w:spacing w:line="400" w:lineRule="exact"/>
        <w:ind w:left="420" w:hanging="420" w:hangingChars="200"/>
        <w:jc w:val="left"/>
        <w:rPr>
          <w:rFonts w:ascii="微软雅黑" w:hAnsi="微软雅黑" w:eastAsia="微软雅黑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温控的准确性；</w:t>
      </w:r>
    </w:p>
    <w:p>
      <w:pPr>
        <w:spacing w:line="400" w:lineRule="exact"/>
        <w:ind w:left="420" w:hanging="420" w:hangingChars="200"/>
        <w:jc w:val="left"/>
        <w:rPr>
          <w:rFonts w:hint="eastAsia" w:ascii="微软雅黑" w:hAnsi="微软雅黑" w:eastAsia="微软雅黑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微软雅黑" w:hAnsi="微软雅黑" w:eastAsia="微软雅黑"/>
          <w:color w:val="000000" w:themeColor="text1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微软雅黑" w:hAnsi="微软雅黑" w:eastAsia="微软雅黑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 xml:space="preserve">、选配USB接口，可记录十年的温度数据，方便追溯查询； </w:t>
      </w:r>
    </w:p>
    <w:p>
      <w:pPr>
        <w:spacing w:line="400" w:lineRule="exact"/>
        <w:ind w:left="420" w:hanging="420" w:hangingChars="200"/>
        <w:jc w:val="left"/>
        <w:rPr>
          <w:rFonts w:hint="eastAsia" w:ascii="微软雅黑" w:hAnsi="微软雅黑" w:eastAsia="微软雅黑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微软雅黑" w:hAnsi="微软雅黑" w:eastAsia="微软雅黑"/>
          <w:color w:val="000000" w:themeColor="text1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微软雅黑" w:hAnsi="微软雅黑" w:eastAsia="微软雅黑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、产品标配远程报警接口，</w:t>
      </w:r>
      <w:r>
        <w:rPr>
          <w:rFonts w:hint="eastAsia"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  <w:t>可连接报警器到其他房间实现报警功能。</w:t>
      </w:r>
    </w:p>
    <w:p>
      <w:pPr>
        <w:spacing w:line="400" w:lineRule="exact"/>
        <w:ind w:left="420" w:hanging="420" w:hangingChars="200"/>
        <w:jc w:val="left"/>
        <w:rPr>
          <w:rFonts w:hint="eastAsia" w:ascii="微软雅黑" w:hAnsi="微软雅黑" w:eastAsia="微软雅黑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  <w:t>14</w:t>
      </w:r>
      <w:r>
        <w:rPr>
          <w:rFonts w:hint="eastAsia" w:ascii="微软雅黑" w:hAnsi="微软雅黑" w:eastAsia="微软雅黑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、配备价目条，方便标识物品，方便摆放。</w:t>
      </w:r>
    </w:p>
    <w:p>
      <w:pPr>
        <w:spacing w:line="400" w:lineRule="exact"/>
        <w:ind w:left="420" w:hanging="420" w:hangingChars="200"/>
        <w:jc w:val="left"/>
        <w:rPr>
          <w:rFonts w:hint="eastAsia" w:ascii="微软雅黑" w:hAnsi="微软雅黑" w:eastAsia="微软雅黑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  <w:t>15</w:t>
      </w:r>
      <w:r>
        <w:rPr>
          <w:rFonts w:hint="eastAsia" w:ascii="微软雅黑" w:hAnsi="微软雅黑" w:eastAsia="微软雅黑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、产品具备医疗器械注册证。</w:t>
      </w:r>
    </w:p>
    <w:p>
      <w:pPr>
        <w:tabs>
          <w:tab w:val="center" w:pos="4204"/>
        </w:tabs>
        <w:spacing w:line="400" w:lineRule="exact"/>
        <w:jc w:val="left"/>
        <w:rPr>
          <w:rFonts w:hint="eastAsia" w:ascii="微软雅黑" w:hAnsi="微软雅黑" w:eastAsia="微软雅黑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  <w:t>16</w:t>
      </w:r>
      <w:r>
        <w:rPr>
          <w:rFonts w:hint="eastAsia" w:ascii="微软雅黑" w:hAnsi="微软雅黑" w:eastAsia="微软雅黑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、产品具备CQC节能环保认证。</w:t>
      </w:r>
    </w:p>
    <w:p>
      <w:pPr>
        <w:tabs>
          <w:tab w:val="center" w:pos="4204"/>
        </w:tabs>
        <w:spacing w:line="400" w:lineRule="exact"/>
        <w:jc w:val="left"/>
        <w:rPr>
          <w:rFonts w:hint="eastAsia" w:ascii="微软雅黑" w:hAnsi="微软雅黑" w:eastAsia="微软雅黑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  <w:t>17</w:t>
      </w:r>
      <w:r>
        <w:rPr>
          <w:rFonts w:hint="eastAsia" w:ascii="微软雅黑" w:hAnsi="微软雅黑" w:eastAsia="微软雅黑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、产品符合T/CITS 0004-2003 《高性能医用冷藏箱技术要求及检测方法》</w:t>
      </w:r>
    </w:p>
    <w:p>
      <w:pPr>
        <w:spacing w:line="400" w:lineRule="exact"/>
        <w:ind w:firstLine="420" w:firstLineChars="200"/>
        <w:jc w:val="left"/>
        <w:rPr>
          <w:rFonts w:hint="eastAsia" w:ascii="微软雅黑" w:hAnsi="微软雅黑" w:eastAsia="微软雅黑"/>
          <w:color w:val="000000"/>
          <w:kern w:val="0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I1ZTcyYThjYjNjZDU5OGY1NTRjYTUzMWFiMDY2MjkifQ=="/>
  </w:docVars>
  <w:rsids>
    <w:rsidRoot w:val="00F71773"/>
    <w:rsid w:val="00005887"/>
    <w:rsid w:val="00012A54"/>
    <w:rsid w:val="000133D1"/>
    <w:rsid w:val="000245AC"/>
    <w:rsid w:val="00076209"/>
    <w:rsid w:val="000F1B60"/>
    <w:rsid w:val="00115A77"/>
    <w:rsid w:val="0013107B"/>
    <w:rsid w:val="001E3B7E"/>
    <w:rsid w:val="00202363"/>
    <w:rsid w:val="00211758"/>
    <w:rsid w:val="0024732B"/>
    <w:rsid w:val="00271350"/>
    <w:rsid w:val="002947F8"/>
    <w:rsid w:val="00337B0D"/>
    <w:rsid w:val="00351CFF"/>
    <w:rsid w:val="00366408"/>
    <w:rsid w:val="0037655E"/>
    <w:rsid w:val="003807CD"/>
    <w:rsid w:val="003E4635"/>
    <w:rsid w:val="003F7436"/>
    <w:rsid w:val="00415A7E"/>
    <w:rsid w:val="00416151"/>
    <w:rsid w:val="004205C7"/>
    <w:rsid w:val="004407A1"/>
    <w:rsid w:val="00463A25"/>
    <w:rsid w:val="00493BB3"/>
    <w:rsid w:val="004B3821"/>
    <w:rsid w:val="004C1F72"/>
    <w:rsid w:val="004F1E3A"/>
    <w:rsid w:val="004F5934"/>
    <w:rsid w:val="005174A4"/>
    <w:rsid w:val="00523567"/>
    <w:rsid w:val="00551110"/>
    <w:rsid w:val="00553BDF"/>
    <w:rsid w:val="00557AB4"/>
    <w:rsid w:val="005602C1"/>
    <w:rsid w:val="005B7671"/>
    <w:rsid w:val="005C5A5D"/>
    <w:rsid w:val="005E0B3A"/>
    <w:rsid w:val="00605452"/>
    <w:rsid w:val="0062516E"/>
    <w:rsid w:val="00627061"/>
    <w:rsid w:val="00654B66"/>
    <w:rsid w:val="0066527D"/>
    <w:rsid w:val="00671BB4"/>
    <w:rsid w:val="00681429"/>
    <w:rsid w:val="00681F04"/>
    <w:rsid w:val="00697809"/>
    <w:rsid w:val="006A3896"/>
    <w:rsid w:val="007061F3"/>
    <w:rsid w:val="00712932"/>
    <w:rsid w:val="00716AB3"/>
    <w:rsid w:val="0073377B"/>
    <w:rsid w:val="007463A0"/>
    <w:rsid w:val="0074691A"/>
    <w:rsid w:val="00755E2E"/>
    <w:rsid w:val="00787CDC"/>
    <w:rsid w:val="007A6CBE"/>
    <w:rsid w:val="007C0DB3"/>
    <w:rsid w:val="007C11A9"/>
    <w:rsid w:val="007C5271"/>
    <w:rsid w:val="007C7AF5"/>
    <w:rsid w:val="007E5A15"/>
    <w:rsid w:val="007F2205"/>
    <w:rsid w:val="008220E8"/>
    <w:rsid w:val="008506A5"/>
    <w:rsid w:val="00893365"/>
    <w:rsid w:val="00897EBE"/>
    <w:rsid w:val="008F4752"/>
    <w:rsid w:val="0090015B"/>
    <w:rsid w:val="009268A3"/>
    <w:rsid w:val="009328F5"/>
    <w:rsid w:val="00945BCF"/>
    <w:rsid w:val="00946B7D"/>
    <w:rsid w:val="009664D2"/>
    <w:rsid w:val="00966DB5"/>
    <w:rsid w:val="00980A7F"/>
    <w:rsid w:val="00983565"/>
    <w:rsid w:val="009A77C5"/>
    <w:rsid w:val="009C462A"/>
    <w:rsid w:val="009D186E"/>
    <w:rsid w:val="009D4411"/>
    <w:rsid w:val="00A24FD0"/>
    <w:rsid w:val="00A4322D"/>
    <w:rsid w:val="00A7518A"/>
    <w:rsid w:val="00AB599D"/>
    <w:rsid w:val="00AC2179"/>
    <w:rsid w:val="00AC69C7"/>
    <w:rsid w:val="00AD7131"/>
    <w:rsid w:val="00B26AFD"/>
    <w:rsid w:val="00B32F79"/>
    <w:rsid w:val="00B51388"/>
    <w:rsid w:val="00B51FD2"/>
    <w:rsid w:val="00B53C60"/>
    <w:rsid w:val="00B66EC5"/>
    <w:rsid w:val="00B82050"/>
    <w:rsid w:val="00B93061"/>
    <w:rsid w:val="00BB3C93"/>
    <w:rsid w:val="00BE0559"/>
    <w:rsid w:val="00BE41C1"/>
    <w:rsid w:val="00BE7ED1"/>
    <w:rsid w:val="00C323CB"/>
    <w:rsid w:val="00C35ED8"/>
    <w:rsid w:val="00C44DAB"/>
    <w:rsid w:val="00C67CEF"/>
    <w:rsid w:val="00C83995"/>
    <w:rsid w:val="00CF5801"/>
    <w:rsid w:val="00D04975"/>
    <w:rsid w:val="00D35B68"/>
    <w:rsid w:val="00D5626A"/>
    <w:rsid w:val="00D641C0"/>
    <w:rsid w:val="00D85F82"/>
    <w:rsid w:val="00DD3EE2"/>
    <w:rsid w:val="00DD617E"/>
    <w:rsid w:val="00DE0F58"/>
    <w:rsid w:val="00E07F1C"/>
    <w:rsid w:val="00E30FF1"/>
    <w:rsid w:val="00E31541"/>
    <w:rsid w:val="00E418A7"/>
    <w:rsid w:val="00E42CCC"/>
    <w:rsid w:val="00E523A8"/>
    <w:rsid w:val="00F338B3"/>
    <w:rsid w:val="00F54D9D"/>
    <w:rsid w:val="00F71773"/>
    <w:rsid w:val="00F7200D"/>
    <w:rsid w:val="00F86738"/>
    <w:rsid w:val="00FA3CB6"/>
    <w:rsid w:val="00FB5BBA"/>
    <w:rsid w:val="00FE0DD1"/>
    <w:rsid w:val="15DC7218"/>
    <w:rsid w:val="5F350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iPriority w:val="99"/>
    <w:pPr>
      <w:widowControl/>
      <w:spacing w:before="100" w:beforeAutospacing="1" w:after="100" w:afterAutospacing="1"/>
      <w:jc w:val="left"/>
    </w:pPr>
    <w:rPr>
      <w:kern w:val="0"/>
      <w:sz w:val="24"/>
      <w:szCs w:val="24"/>
    </w:rPr>
  </w:style>
  <w:style w:type="character" w:customStyle="1" w:styleId="7">
    <w:name w:val="页眉 Char"/>
    <w:link w:val="3"/>
    <w:uiPriority w:val="99"/>
    <w:rPr>
      <w:rFonts w:ascii="Times New Roman" w:hAnsi="Times New Roman"/>
      <w:kern w:val="2"/>
      <w:sz w:val="18"/>
      <w:szCs w:val="18"/>
    </w:rPr>
  </w:style>
  <w:style w:type="character" w:customStyle="1" w:styleId="8">
    <w:name w:val="页脚 Char"/>
    <w:link w:val="2"/>
    <w:uiPriority w:val="99"/>
    <w:rPr>
      <w:rFonts w:ascii="Times New Roman" w:hAnsi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5F18BF-9B7B-4A90-A374-3EC64173D45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Haier</Company>
  <Pages>1</Pages>
  <Words>573</Words>
  <Characters>619</Characters>
  <Lines>7</Lines>
  <Paragraphs>1</Paragraphs>
  <TotalTime>24</TotalTime>
  <ScaleCrop>false</ScaleCrop>
  <LinksUpToDate>false</LinksUpToDate>
  <CharactersWithSpaces>624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2023-05-18T02:20:00Z</dcterms:created>
  <dc:creator>Administrator</dc:creator>
  <cp:lastModifiedBy>忽而今夏</cp:lastModifiedBy>
  <dcterms:modified xsi:type="dcterms:W3CDTF">2024-06-24T23:49:07Z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8588DF9348384F91955A9A5EE1047B8D_13</vt:lpwstr>
  </property>
</Properties>
</file>