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0"/>
        <w:jc w:val="center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臭氧水疗仪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参数</w:t>
      </w:r>
    </w:p>
    <w:p>
      <w:pPr>
        <w:widowControl/>
        <w:shd w:val="clear" w:color="auto" w:fill="FFFFFF"/>
        <w:spacing w:line="360" w:lineRule="auto"/>
        <w:rPr>
          <w:rFonts w:hint="eastAsia" w:ascii="宋体" w:hAnsi="宋体" w:eastAsia="宋体" w:cs="宋体"/>
          <w:b/>
          <w:kern w:val="0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主要功能：</w:t>
      </w:r>
    </w:p>
    <w:p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="567" w:right="-59" w:rightChars="-27" w:hanging="567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本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设备需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Hans"/>
        </w:rPr>
        <w:t>具有强效消毒灭菌功能，止疼镇痛以及免疫调节作用，并能提高局部组织含氧量改善微循环加速病灶迅速痊愈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="567" w:hanging="567"/>
        <w:textAlignment w:val="auto"/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本设备需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  <w:t>适应于各种皮炎、湿疹、银屑病等瘙痒炎症性皮肤病；褥疮、脉管炎、静脉曲张等引起的溃疡；带状疱疹、脓疱疮、手足癣、体股癣等感染性疾病；各种天疱疮、大疱性类天疱疮、疱疹样皮炎等大疱性皮肤病的创面清洁治疗、糖尿病足、烧烫伤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等</w:t>
      </w: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</w:rPr>
        <w:t>常见皮肤疾病。</w:t>
      </w:r>
    </w:p>
    <w:p>
      <w:pPr>
        <w:keepNext w:val="0"/>
        <w:keepLines w:val="0"/>
        <w:pageBreakBefore w:val="0"/>
        <w:widowControl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本设备需具备快速消毒杀菌、清洁去污去腐、安全彻底的特点。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="-1" w:leftChars="-100" w:hanging="219" w:hangingChars="91"/>
        <w:textAlignment w:val="auto"/>
        <w:rPr>
          <w:rFonts w:hint="eastAsia" w:ascii="宋体" w:hAnsi="宋体" w:eastAsia="宋体" w:cs="宋体"/>
          <w:b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技术参数：</w:t>
      </w:r>
    </w:p>
    <w:p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="567" w:leftChars="0" w:hanging="567" w:firstLine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2.1.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本设备主要配件：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臭氧水疗仪由分子筛氧气系统、臭氧发生器、显示器、控制系统、气液混合系统和气液分离系统、气液输送管等。</w:t>
      </w:r>
    </w:p>
    <w:p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="567" w:leftChars="0" w:hanging="567" w:firstLine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2.2.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电源：～220V，50Hz，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额定功率：＜350VA；</w:t>
      </w:r>
    </w:p>
    <w:p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="567" w:leftChars="0" w:hanging="567" w:firstLine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2.3.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气源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需采用医用分子筛供氧系统，氧气浓度须达到医用标准；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2.4 水源：只需普通的自来水，无需纯净水或净水系统；</w:t>
      </w:r>
    </w:p>
    <w:p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="567" w:leftChars="0" w:hanging="567" w:firstLine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2.5.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*臭氧水浓度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mg/L－7.5mg/L；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="-220" w:leftChars="-100" w:firstLine="240" w:firstLineChars="100"/>
        <w:textAlignment w:val="auto"/>
        <w:rPr>
          <w:rFonts w:hint="eastAsia" w:ascii="宋体" w:hAnsi="宋体" w:eastAsia="宋体" w:cs="宋体"/>
          <w:b w:val="0"/>
          <w:bCs/>
          <w:color w:val="000000"/>
          <w:spacing w:val="1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2.6.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噪音≤67dB(A)，要求环境温度5℃-40℃，相对湿度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≤85%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；大气压力86.0kPa -106.0kPa 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="-220" w:leftChars="-100" w:right="-273" w:rightChars="-124" w:firstLine="240" w:firstLineChars="10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2.7.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过热保护装置：保险丝F3.15AH250V P（φ5×20）3.15A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2.8.防漏电保护装置，水电分离设计；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2.9.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具备双通道治疗液输出、多人治疗功能；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2.10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臭氧水治疗液输出总量达到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11500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ml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/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min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="-3" w:firstLine="480" w:firstLineChars="20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输出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1流量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5000ml/min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大小可调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输出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2流量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6500ml/min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大小可调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2.11.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智能人机交互界面，7寸触摸显示液晶屏；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2.12.设备实时运行状态显示功能，异常提醒功能；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2.13.治疗液输出实时温控显示、超温超限报警功能：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2.14.具备治疗液温控范围设置功能，温度自行自由设置，可设置成15-43℃；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2.15.臭氧发生器超温超限报警功能，实时温度显示功能，高于65℃过高温度报警；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2.16.臭氧水治疗液流速具备1-5档位，共计5个档位大小可调；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2.17.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具备水箱液位显示功能：水位低、中、高及水位错误显示功能；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2.18.水箱容量11L，满足连续治疗液供应；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2.19.治疗通道具备倒计时、</w:t>
      </w:r>
      <w:r>
        <w:rPr>
          <w:rFonts w:hint="eastAsia" w:ascii="宋体" w:hAnsi="宋体" w:eastAsia="宋体" w:cs="宋体"/>
          <w:b w:val="0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记忆储存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功能，治疗时间可在0-60min内设定；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2.20.开机正计时功能：时间可在0-60min内设定，具备记忆储存功能；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2.21.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两个治疗操作通道可独立操作，各通道可独立任意调节；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2.22.排放臭氧浓度≤0.15mg/m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，符合国家标准；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2.23.具备臭氧水气分离以及臭氧尾气排放功能；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tLeast"/>
        <w:ind w:leftChars="0"/>
        <w:textAlignment w:val="auto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2.24.开关机具备水箱保护，强排出水功能；</w:t>
      </w:r>
    </w:p>
    <w:p>
      <w:pPr>
        <w:pStyle w:val="2"/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  <w:lang w:val="en-US" w:eastAsia="zh-CN"/>
        </w:rPr>
      </w:pPr>
    </w:p>
    <w:p>
      <w:pPr>
        <w:pStyle w:val="3"/>
      </w:pPr>
    </w:p>
    <w:sectPr>
      <w:pgSz w:w="11906" w:h="16838"/>
      <w:pgMar w:top="1440" w:right="1800" w:bottom="1440" w:left="13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D0D146"/>
    <w:multiLevelType w:val="multilevel"/>
    <w:tmpl w:val="57D0D14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jMDkyNDE0ZGNjMjBmM2M4NjliOGY3N2U4NzFjMjIifQ=="/>
    <w:docVar w:name="KSO_WPS_MARK_KEY" w:val="f9530704-e090-41f4-820b-50047765491c"/>
  </w:docVars>
  <w:rsids>
    <w:rsidRoot w:val="3D98796C"/>
    <w:rsid w:val="00115635"/>
    <w:rsid w:val="001817C7"/>
    <w:rsid w:val="00606A01"/>
    <w:rsid w:val="006A61EA"/>
    <w:rsid w:val="00762427"/>
    <w:rsid w:val="00AA288D"/>
    <w:rsid w:val="00CB4B47"/>
    <w:rsid w:val="01304636"/>
    <w:rsid w:val="01A32A47"/>
    <w:rsid w:val="02B91367"/>
    <w:rsid w:val="03FC7DE9"/>
    <w:rsid w:val="062A3B79"/>
    <w:rsid w:val="08F93370"/>
    <w:rsid w:val="09484FB7"/>
    <w:rsid w:val="09F941E1"/>
    <w:rsid w:val="0BE670E1"/>
    <w:rsid w:val="0F2F11CB"/>
    <w:rsid w:val="135F0C02"/>
    <w:rsid w:val="13CF1C9F"/>
    <w:rsid w:val="1418608E"/>
    <w:rsid w:val="149A0DF1"/>
    <w:rsid w:val="1BB73068"/>
    <w:rsid w:val="1CAB786E"/>
    <w:rsid w:val="1F43378E"/>
    <w:rsid w:val="222E4948"/>
    <w:rsid w:val="245D3267"/>
    <w:rsid w:val="293F664B"/>
    <w:rsid w:val="2CB31159"/>
    <w:rsid w:val="2CF754EC"/>
    <w:rsid w:val="32A10BA6"/>
    <w:rsid w:val="33450D76"/>
    <w:rsid w:val="348B3A40"/>
    <w:rsid w:val="34BC70EF"/>
    <w:rsid w:val="35224886"/>
    <w:rsid w:val="353E1D04"/>
    <w:rsid w:val="367E77BD"/>
    <w:rsid w:val="39DD6288"/>
    <w:rsid w:val="3A530810"/>
    <w:rsid w:val="3ACB3C31"/>
    <w:rsid w:val="3BFF2151"/>
    <w:rsid w:val="3C57663B"/>
    <w:rsid w:val="3D98796C"/>
    <w:rsid w:val="3E9B2A13"/>
    <w:rsid w:val="3F75100A"/>
    <w:rsid w:val="42F8373B"/>
    <w:rsid w:val="432B1191"/>
    <w:rsid w:val="452606AC"/>
    <w:rsid w:val="47E658CF"/>
    <w:rsid w:val="48C42A68"/>
    <w:rsid w:val="49EC2401"/>
    <w:rsid w:val="50981AD7"/>
    <w:rsid w:val="52D90FE2"/>
    <w:rsid w:val="57BC10B5"/>
    <w:rsid w:val="5AB27F66"/>
    <w:rsid w:val="5AC932E7"/>
    <w:rsid w:val="5F8D14A8"/>
    <w:rsid w:val="5F904DAA"/>
    <w:rsid w:val="5FE133C4"/>
    <w:rsid w:val="61585276"/>
    <w:rsid w:val="64F27179"/>
    <w:rsid w:val="667D6CDD"/>
    <w:rsid w:val="66A82BFF"/>
    <w:rsid w:val="69073B0C"/>
    <w:rsid w:val="692F29A0"/>
    <w:rsid w:val="6CD32F04"/>
    <w:rsid w:val="71397EE5"/>
    <w:rsid w:val="7828241F"/>
    <w:rsid w:val="7D1A72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0"/>
    <w:pPr>
      <w:spacing w:before="25" w:after="25"/>
    </w:pPr>
    <w:rPr>
      <w:bCs/>
      <w:spacing w:val="10"/>
      <w:sz w:val="24"/>
      <w:szCs w:val="20"/>
    </w:rPr>
  </w:style>
  <w:style w:type="paragraph" w:styleId="3">
    <w:name w:val="Body Text"/>
    <w:basedOn w:val="1"/>
    <w:next w:val="1"/>
    <w:qFormat/>
    <w:uiPriority w:val="0"/>
    <w:pPr>
      <w:spacing w:line="360" w:lineRule="auto"/>
    </w:pPr>
    <w:rPr>
      <w:szCs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qFormat/>
    <w:uiPriority w:val="0"/>
    <w:rPr>
      <w:rFonts w:ascii="Tahoma" w:hAnsi="Tahoma" w:eastAsia="微软雅黑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857</Words>
  <Characters>1081</Characters>
  <Lines>5</Lines>
  <Paragraphs>1</Paragraphs>
  <TotalTime>16</TotalTime>
  <ScaleCrop>false</ScaleCrop>
  <LinksUpToDate>false</LinksUpToDate>
  <CharactersWithSpaces>1089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2023-05-19T02:50:00Z</dcterms:created>
  <dc:creator>安之若素</dc:creator>
  <cp:lastModifiedBy>WPS_1669601807</cp:lastModifiedBy>
  <dcterms:modified xsi:type="dcterms:W3CDTF">2024-06-03T01:47:30Z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7D3561A90CD7475E87BF37CF46EBE811_13</vt:lpwstr>
  </property>
</Properties>
</file>