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cs="宋体" w:eastAsiaTheme="minorEastAsia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纤维输尿管肾镜</w:t>
      </w:r>
    </w:p>
    <w:p>
      <w:pPr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▲</w:t>
      </w:r>
      <w:r>
        <w:rPr>
          <w:rFonts w:hint="eastAsia" w:ascii="宋体" w:hAnsi="宋体"/>
          <w:sz w:val="24"/>
          <w:szCs w:val="24"/>
        </w:rPr>
        <w:t>1、视野角度≧12°硬性一体化输尿管肾镜 一根</w:t>
      </w:r>
    </w:p>
    <w:p>
      <w:pPr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▲2、工作长度：≧430mm。</w:t>
      </w:r>
    </w:p>
    <w:p>
      <w:pPr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▲3、直径：≦8/9.8Fr。</w:t>
      </w:r>
    </w:p>
    <w:p>
      <w:pPr>
        <w:ind w:firstLine="240" w:firstLineChars="1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4、可通过器械通道：1x5fr或2x3fr。</w:t>
      </w:r>
    </w:p>
    <w:p>
      <w:pPr>
        <w:ind w:firstLine="240" w:firstLineChars="1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5、进口钛合金材质外壳带记忆功能，蓝宝石镜面增加了抗擦伤性。</w:t>
      </w:r>
    </w:p>
    <w:p>
      <w:pPr>
        <w:ind w:firstLine="240" w:firstLineChars="1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6、可浸泡、熏蒸、高温高压消毒，能耐134℃高温18分钟。</w:t>
      </w:r>
    </w:p>
    <w:p>
      <w:pPr>
        <w:ind w:firstLine="240" w:firstLineChars="1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7、双冲洗通道，冲洗空间充分、流量大。</w:t>
      </w:r>
    </w:p>
    <w:p>
      <w:pPr>
        <w:ind w:firstLine="240" w:firstLineChars="1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8、通用导光束接头，适配任意一种规格主机、光源。</w:t>
      </w:r>
      <w:bookmarkStart w:id="0" w:name="_GoBack"/>
      <w:bookmarkEnd w:id="0"/>
    </w:p>
    <w:p>
      <w:pPr>
        <w:spacing w:line="24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spacing w:line="24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spacing w:line="24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spacing w:line="24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spacing w:line="24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spacing w:line="24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zYjAyNWNhNDkxZDkxMjI4Mjc1OGQ2MGZkYWY3MjkifQ=="/>
  </w:docVars>
  <w:rsids>
    <w:rsidRoot w:val="7F76140F"/>
    <w:rsid w:val="00213773"/>
    <w:rsid w:val="03C95656"/>
    <w:rsid w:val="4E8A1661"/>
    <w:rsid w:val="5839788C"/>
    <w:rsid w:val="5B4161EC"/>
    <w:rsid w:val="7F76140F"/>
    <w:rsid w:val="E73BF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120" w:beforeLines="0" w:beforeAutospacing="0" w:after="120" w:afterLines="0" w:afterAutospacing="0" w:line="240" w:lineRule="auto"/>
      <w:jc w:val="center"/>
      <w:outlineLvl w:val="0"/>
    </w:pPr>
    <w:rPr>
      <w:rFonts w:asciiTheme="minorAscii" w:hAnsiTheme="minorAscii"/>
      <w:b/>
      <w:kern w:val="44"/>
      <w:sz w:val="28"/>
    </w:rPr>
  </w:style>
  <w:style w:type="paragraph" w:styleId="3">
    <w:name w:val="heading 2"/>
    <w:basedOn w:val="1"/>
    <w:next w:val="1"/>
    <w:link w:val="7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宋体"/>
      <w:b/>
      <w:sz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Char"/>
    <w:link w:val="2"/>
    <w:qFormat/>
    <w:uiPriority w:val="0"/>
    <w:rPr>
      <w:rFonts w:asciiTheme="minorAscii" w:hAnsiTheme="minorAscii" w:eastAsiaTheme="minorEastAsia"/>
      <w:b/>
      <w:kern w:val="44"/>
      <w:sz w:val="28"/>
    </w:rPr>
  </w:style>
  <w:style w:type="character" w:customStyle="1" w:styleId="7">
    <w:name w:val="标题 2 Char"/>
    <w:link w:val="3"/>
    <w:uiPriority w:val="0"/>
    <w:rPr>
      <w:rFonts w:ascii="Arial" w:hAnsi="Arial" w:eastAsia="宋体"/>
      <w:b/>
      <w:sz w:val="24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159</Words>
  <Characters>188</Characters>
  <Lines>0</Lines>
  <Paragraphs>0</Paragraphs>
  <TotalTime>3</TotalTime>
  <ScaleCrop>false</ScaleCrop>
  <LinksUpToDate>false</LinksUpToDate>
  <CharactersWithSpaces>189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2024-05-16T14:29:00Z</dcterms:created>
  <dc:creator>A强生科惠¹⁸¹⁷¹¹⁵⁹⁷⁹⁷</dc:creator>
  <cp:lastModifiedBy>WPS_1669601807</cp:lastModifiedBy>
  <dcterms:modified xsi:type="dcterms:W3CDTF">2024-06-27T06:46:28Z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0047387497B54F1092D4DFF25A37C16C_13</vt:lpwstr>
  </property>
</Properties>
</file>