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B8D5E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全自动心肺复苏仪技术参数</w:t>
      </w:r>
    </w:p>
    <w:p w14:paraId="1170528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一、功能要求</w:t>
      </w:r>
    </w:p>
    <w:p w14:paraId="67B0B0C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电动电控型心肺复苏机，无需任何气源可实现按压，摆脱了长途转运过程中</w:t>
      </w:r>
    </w:p>
    <w:p w14:paraId="0295CA4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气源不足问题</w:t>
      </w:r>
    </w:p>
    <w:p w14:paraId="12761F1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二、</w:t>
      </w:r>
      <w:r>
        <w:rPr>
          <w:rFonts w:hint="eastAsia"/>
          <w:sz w:val="24"/>
          <w:szCs w:val="24"/>
        </w:rPr>
        <w:t>参数要求</w:t>
      </w:r>
    </w:p>
    <w:p w14:paraId="56E88A27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可连续工作90分钟以上，更换电池时不中断按压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可接外电源使用。</w:t>
      </w:r>
    </w:p>
    <w:p w14:paraId="33BB8CA5">
      <w:pPr>
        <w:ind w:left="240" w:hanging="240" w:hangingChars="1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采用背板加双侧支臂式按压结构，支臂与底板采用卡扣式连接，</w:t>
      </w:r>
      <w:r>
        <w:rPr>
          <w:rFonts w:hint="eastAsia"/>
          <w:sz w:val="24"/>
          <w:szCs w:val="24"/>
          <w:lang w:val="en-US" w:eastAsia="zh-CN"/>
        </w:rPr>
        <w:t>或者其他方式连接，</w:t>
      </w:r>
      <w:r>
        <w:rPr>
          <w:rFonts w:hint="eastAsia"/>
          <w:sz w:val="24"/>
          <w:szCs w:val="24"/>
        </w:rPr>
        <w:t>操作</w:t>
      </w:r>
      <w:r>
        <w:rPr>
          <w:rFonts w:hint="eastAsia"/>
          <w:sz w:val="24"/>
          <w:szCs w:val="24"/>
          <w:lang w:val="en-US" w:eastAsia="zh-CN"/>
        </w:rPr>
        <w:t>要方便</w:t>
      </w:r>
      <w:r>
        <w:rPr>
          <w:rFonts w:hint="eastAsia"/>
          <w:sz w:val="24"/>
          <w:szCs w:val="24"/>
        </w:rPr>
        <w:t>。</w:t>
      </w:r>
    </w:p>
    <w:p w14:paraId="486E5E5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启动按压键后按压头接触到皮肤自动定位，无需手动确定按压头和胸廓之间</w:t>
      </w:r>
    </w:p>
    <w:p w14:paraId="70FD7DCB">
      <w:pPr>
        <w:ind w:firstLine="240" w:firstLineChars="1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的距离;</w:t>
      </w:r>
    </w:p>
    <w:p w14:paraId="6A7351C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整机重量(含电池及背板)≤9.5kg;</w:t>
      </w:r>
    </w:p>
    <w:p w14:paraId="1EFCE0D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5、电池可外接单独充电，也可在主机内直接充电使用;</w:t>
      </w:r>
    </w:p>
    <w:p w14:paraId="570C569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触摸液晶屏，屏幕尺寸≧3.2英寸，操作简单:</w:t>
      </w:r>
    </w:p>
    <w:p w14:paraId="746DE0F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按压深度:30~53mm，连续可调;误差为±3mm。</w:t>
      </w:r>
      <w:r>
        <w:rPr>
          <w:rFonts w:hint="eastAsia"/>
          <w:sz w:val="24"/>
          <w:szCs w:val="24"/>
        </w:rPr>
        <w:tab/>
      </w:r>
    </w:p>
    <w:p w14:paraId="75E6705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8、</w:t>
      </w:r>
      <w:r>
        <w:rPr>
          <w:rFonts w:hint="eastAsia"/>
          <w:sz w:val="24"/>
          <w:szCs w:val="24"/>
        </w:rPr>
        <w:t>按压频率:每分钟按压110次，误差为±3次。</w:t>
      </w:r>
    </w:p>
    <w:p w14:paraId="0A2B6D2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9、</w:t>
      </w:r>
      <w:r>
        <w:rPr>
          <w:rFonts w:hint="eastAsia"/>
          <w:sz w:val="24"/>
          <w:szCs w:val="24"/>
        </w:rPr>
        <w:t>按压模式:分为15:2按压模式、30:2按压模式和连续按压模式三种。</w:t>
      </w:r>
    </w:p>
    <w:p w14:paraId="0A5FF0E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10、</w:t>
      </w:r>
      <w:r>
        <w:rPr>
          <w:rFonts w:hint="eastAsia"/>
          <w:sz w:val="24"/>
          <w:szCs w:val="24"/>
        </w:rPr>
        <w:t>按压/释放比:按压/释放比为50%(即1:1)，误差为±5%。</w:t>
      </w:r>
    </w:p>
    <w:p w14:paraId="13387D7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eastAsia"/>
          <w:sz w:val="24"/>
          <w:szCs w:val="24"/>
        </w:rPr>
        <w:t>、报警静音时间:报警静音时间应≤120s</w:t>
      </w:r>
    </w:p>
    <w:p w14:paraId="341EFF96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安装快速，2步操作，可在10秒内完成安装，大大提高抢救效率</w:t>
      </w:r>
      <w:r>
        <w:rPr>
          <w:rFonts w:hint="eastAsia"/>
          <w:sz w:val="24"/>
          <w:szCs w:val="24"/>
          <w:lang w:eastAsia="zh-CN"/>
        </w:rPr>
        <w:t>；</w:t>
      </w:r>
    </w:p>
    <w:p w14:paraId="2AF74A9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安全要求:心肺复苏机的安全通用要求应符合GB 9706.1-2007;</w:t>
      </w:r>
    </w:p>
    <w:p w14:paraId="20414878"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hint="eastAsia"/>
          <w:sz w:val="24"/>
          <w:szCs w:val="24"/>
        </w:rPr>
        <w:t>、电磁兼容性:心肺复苏机的电磁兼容性安全要求应符合</w:t>
      </w:r>
      <w:r>
        <w:rPr>
          <w:rFonts w:hint="eastAsia"/>
          <w:sz w:val="24"/>
          <w:szCs w:val="24"/>
          <w:lang w:val="en-US" w:eastAsia="zh-CN"/>
        </w:rPr>
        <w:t>国家相关</w:t>
      </w:r>
      <w:r>
        <w:rPr>
          <w:rFonts w:hint="eastAsia"/>
          <w:sz w:val="24"/>
          <w:szCs w:val="24"/>
        </w:rPr>
        <w:t>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15E807AB"/>
    <w:rsid w:val="15E807AB"/>
    <w:rsid w:val="2D54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523</Characters>
  <Lines>0</Lines>
  <Paragraphs>0</Paragraphs>
  <TotalTime>21</TotalTime>
  <ScaleCrop>false</ScaleCrop>
  <LinksUpToDate>false</LinksUpToDate>
  <CharactersWithSpaces>525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2024-07-19T07:14:00Z</dcterms:created>
  <dc:creator>WPS_1669601807</dc:creator>
  <cp:lastModifiedBy>WPS_1669601807</cp:lastModifiedBy>
  <dcterms:modified xsi:type="dcterms:W3CDTF">2024-07-19T08:46:18Z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F8C297D092A145B49E0E580F1EEE7019_11</vt:lpwstr>
  </property>
</Properties>
</file>