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89176">
      <w:pPr>
        <w:spacing w:line="360" w:lineRule="auto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消毒供应中心</w:t>
      </w:r>
      <w:r>
        <w:rPr>
          <w:rFonts w:hint="eastAsia" w:ascii="宋体" w:hAnsi="宋体" w:eastAsia="宋体"/>
          <w:sz w:val="28"/>
          <w:szCs w:val="28"/>
        </w:rPr>
        <w:t>室边柜技术参数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545"/>
        <w:gridCol w:w="10425"/>
      </w:tblGrid>
      <w:tr w14:paraId="5523B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" w:type="pct"/>
            <w:vAlign w:val="center"/>
          </w:tcPr>
          <w:p w14:paraId="37E9A5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名称</w:t>
            </w:r>
          </w:p>
        </w:tc>
        <w:tc>
          <w:tcPr>
            <w:tcW w:w="1198" w:type="pct"/>
            <w:vAlign w:val="center"/>
          </w:tcPr>
          <w:p w14:paraId="2E31F5A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参考图片</w:t>
            </w:r>
          </w:p>
        </w:tc>
        <w:tc>
          <w:tcPr>
            <w:tcW w:w="3525" w:type="pct"/>
            <w:vAlign w:val="center"/>
          </w:tcPr>
          <w:p w14:paraId="7CD2A2F5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技术参数</w:t>
            </w:r>
          </w:p>
        </w:tc>
      </w:tr>
      <w:tr w14:paraId="18781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" w:type="pct"/>
            <w:vAlign w:val="center"/>
          </w:tcPr>
          <w:p w14:paraId="20568CC7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预处理</w:t>
            </w:r>
            <w:r>
              <w:rPr>
                <w:rFonts w:hint="eastAsia" w:asciiTheme="minorEastAsia" w:hAnsiTheme="minorEastAsia"/>
                <w:szCs w:val="21"/>
              </w:rPr>
              <w:t>室边柜</w:t>
            </w:r>
          </w:p>
        </w:tc>
        <w:tc>
          <w:tcPr>
            <w:tcW w:w="1198" w:type="pct"/>
            <w:vAlign w:val="center"/>
          </w:tcPr>
          <w:p w14:paraId="4A0C0EE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drawing>
                <wp:inline distT="0" distB="0" distL="0" distR="0">
                  <wp:extent cx="1952625" cy="1221740"/>
                  <wp:effectExtent l="0" t="0" r="0" b="0"/>
                  <wp:docPr id="4" name="图片 2" descr="fdbc261f015e41e278916107b69b2c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fdbc261f015e41e278916107b69b2c0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7199" cy="1225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pct"/>
            <w:vAlign w:val="center"/>
          </w:tcPr>
          <w:p w14:paraId="1147A5DC">
            <w:pPr>
              <w:spacing w:line="360" w:lineRule="auto"/>
              <w:jc w:val="left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1.主体：</w:t>
            </w:r>
          </w:p>
          <w:p w14:paraId="067ADD8C"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（1）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边柜柜体选用实厚为1</w:t>
            </w:r>
            <w:r>
              <w:rPr>
                <w:rFonts w:ascii="宋体" w:hAnsi="宋体" w:eastAsia="宋体" w:cs="宋体"/>
                <w:kern w:val="0"/>
                <w:szCs w:val="21"/>
              </w:rPr>
              <w:t>.0mm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的SUS304不锈钢板制作，门板及面板选用双层不锈钢板，厚度不小于18mm（双层不锈钢），单层厚度≥0.7mm，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双层不锈钢板内为发泡阻燃填充物，不锈钢表面采用耐黄变纳米覆膜技术，经落物撞击后表面涂层物不脱落，达到于原附着力一样。内胆全部采用SUS304纳米覆膜不锈钢本色涂层，达到不沾灰，无指纹，易清洗的要求。</w:t>
            </w:r>
          </w:p>
          <w:p w14:paraId="58CBE61C"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（2）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每个柜体最下方的踢脚板和柜体为一体，柜体脚为耐腐蚀尼龙调节脚。</w:t>
            </w:r>
          </w:p>
          <w:p w14:paraId="4669FD37">
            <w:pPr>
              <w:spacing w:line="360" w:lineRule="auto"/>
              <w:jc w:val="left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2.台面：</w:t>
            </w:r>
            <w:r>
              <w:rPr>
                <w:rFonts w:hint="eastAsia" w:ascii="宋体" w:hAnsi="宋体" w:eastAsia="宋体"/>
                <w:szCs w:val="21"/>
              </w:rPr>
              <w:t>台面原材料选用S</w:t>
            </w:r>
            <w:r>
              <w:rPr>
                <w:rFonts w:ascii="宋体" w:hAnsi="宋体" w:eastAsia="宋体"/>
                <w:szCs w:val="21"/>
              </w:rPr>
              <w:t>US304</w:t>
            </w:r>
            <w:r>
              <w:rPr>
                <w:rFonts w:hint="eastAsia" w:ascii="宋体" w:hAnsi="宋体" w:eastAsia="宋体"/>
                <w:szCs w:val="21"/>
              </w:rPr>
              <w:t>高光乱花纹医用不锈钢，钢板厚度为1</w:t>
            </w:r>
            <w:r>
              <w:rPr>
                <w:rFonts w:ascii="宋体" w:hAnsi="宋体" w:eastAsia="宋体"/>
                <w:szCs w:val="21"/>
              </w:rPr>
              <w:t>.0mm</w:t>
            </w:r>
            <w:r>
              <w:rPr>
                <w:rFonts w:hint="eastAsia" w:ascii="宋体" w:hAnsi="宋体" w:eastAsia="宋体"/>
                <w:szCs w:val="21"/>
              </w:rPr>
              <w:t>，</w:t>
            </w:r>
            <w:r>
              <w:rPr>
                <w:rFonts w:hint="eastAsia" w:ascii="宋体" w:hAnsi="宋体" w:eastAsia="宋体" w:cs="Times New Roman"/>
                <w:szCs w:val="21"/>
              </w:rPr>
              <w:t>水槽与台面为整体无缝焊接，前有止水功能，见光面圆弧处理，并且长度不受限制，环保、无后遗症，后挡水高度为十公分（防止水溅到墙上），根据客户需求在十公分挡水上可安装高压水枪或高压气枪。台面宽度和高度（包括孔位）可根据客户设备大小以及要求进行调整。</w:t>
            </w:r>
          </w:p>
          <w:p w14:paraId="469F2E4A">
            <w:pPr>
              <w:spacing w:line="360" w:lineRule="auto"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3.</w:t>
            </w:r>
            <w:r>
              <w:rPr>
                <w:rFonts w:cs="Times New Roman" w:asciiTheme="minorEastAsia" w:hAnsiTheme="minorEastAsia"/>
                <w:b/>
                <w:szCs w:val="21"/>
              </w:rPr>
              <w:t>抽屉轨道</w:t>
            </w:r>
          </w:p>
          <w:p w14:paraId="5B21A93E">
            <w:pPr>
              <w:spacing w:line="360" w:lineRule="auto"/>
              <w:jc w:val="lef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（1）</w:t>
            </w:r>
            <w:r>
              <w:rPr>
                <w:rFonts w:hint="eastAsia" w:ascii="宋体" w:hAnsi="宋体" w:eastAsia="宋体" w:cs="Times New Roman"/>
                <w:szCs w:val="21"/>
              </w:rPr>
              <w:t>选用带阻尼三级托底轨道，具有隐藏式、静音、自动复位功能。</w:t>
            </w:r>
          </w:p>
          <w:p w14:paraId="0483C168">
            <w:pPr>
              <w:spacing w:line="360" w:lineRule="auto"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（2）可自由开合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≥8</w:t>
            </w:r>
            <w:r>
              <w:rPr>
                <w:rFonts w:hint="eastAsia" w:cs="Times New Roman" w:asciiTheme="minorEastAsia" w:hAnsiTheme="minorEastAsia"/>
                <w:szCs w:val="21"/>
              </w:rPr>
              <w:t>万次，耐久性测试次数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8</w:t>
            </w:r>
            <w:r>
              <w:rPr>
                <w:rFonts w:hint="eastAsia" w:cs="Times New Roman" w:asciiTheme="minorEastAsia" w:hAnsiTheme="minorEastAsia"/>
                <w:szCs w:val="21"/>
              </w:rPr>
              <w:t>万次时，所有组件或连接件不应断裂损坏，通过手触压证实，用于紧固的组件不应松动，所有零部件不应有影响正常运作的变形或磨损，五金连接件不应松动，所有组件的功能不应损害，抽屉导轨及其组件应能正常工作。</w:t>
            </w:r>
          </w:p>
          <w:p w14:paraId="089B8466">
            <w:pPr>
              <w:spacing w:line="360" w:lineRule="auto"/>
              <w:jc w:val="left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4.铰链开关</w:t>
            </w:r>
          </w:p>
          <w:p w14:paraId="2711C257">
            <w:pPr>
              <w:spacing w:line="360" w:lineRule="auto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（1）</w:t>
            </w:r>
            <w:r>
              <w:rPr>
                <w:rFonts w:hint="eastAsia" w:asciiTheme="minorEastAsia" w:hAnsiTheme="minorEastAsia"/>
                <w:szCs w:val="21"/>
              </w:rPr>
              <w:t>选用SUS304抛光不锈钢材质，永不生锈。铰链与柜体面水平角度＜15°时，柜门即可自行关闭，阻尼闭合，无碰撞。开启角度大于110°，附防滑落安全装置</w:t>
            </w:r>
            <w:r>
              <w:rPr>
                <w:rFonts w:hint="eastAsia" w:cs="宋体" w:asciiTheme="minorEastAsia" w:hAnsiTheme="minorEastAsia"/>
                <w:szCs w:val="21"/>
              </w:rPr>
              <w:t>。</w:t>
            </w:r>
          </w:p>
          <w:p w14:paraId="20556673">
            <w:pPr>
              <w:spacing w:line="360" w:lineRule="auto"/>
              <w:jc w:val="left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（</w:t>
            </w:r>
            <w:r>
              <w:rPr>
                <w:rFonts w:hint="eastAsia" w:cs="宋体" w:asciiTheme="minorEastAsia" w:hAnsiTheme="minorEastAsia"/>
                <w:szCs w:val="21"/>
              </w:rPr>
              <w:t>2</w:t>
            </w:r>
            <w:r>
              <w:rPr>
                <w:rFonts w:cs="宋体" w:asciiTheme="minorEastAsia" w:hAnsiTheme="minorEastAsia"/>
                <w:szCs w:val="21"/>
              </w:rPr>
              <w:t>）</w:t>
            </w:r>
            <w:r>
              <w:rPr>
                <w:rFonts w:hint="eastAsia" w:cs="宋体" w:asciiTheme="minorEastAsia" w:hAnsiTheme="minorEastAsia"/>
                <w:szCs w:val="21"/>
              </w:rPr>
              <w:t>耐久性测试次数≥5万次，耐久性测试次数为5万次时，所有组件或结合处不应断裂损坏，通过手触压证实，用于紧固的组件不应松动，所有组件不应有影响正常运作的变形或磨损，固定组件不应松动，所有组件的功能不应损害，杯状暗铰链及其组件应能正常工作。</w:t>
            </w:r>
          </w:p>
          <w:p w14:paraId="05F0D817">
            <w:pPr>
              <w:spacing w:line="360" w:lineRule="auto"/>
              <w:jc w:val="left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5.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  <w:lang w:val="en-US" w:eastAsia="zh-CN"/>
              </w:rPr>
              <w:t>出水口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及水池：</w:t>
            </w:r>
          </w:p>
          <w:p w14:paraId="1A073AE7"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出水口</w:t>
            </w:r>
            <w:r>
              <w:rPr>
                <w:rFonts w:hint="eastAsia" w:cs="宋体" w:asciiTheme="minorEastAsia" w:hAnsiTheme="minorEastAsia"/>
                <w:szCs w:val="21"/>
              </w:rPr>
              <w:t>选用全铜表面采用镀铬处理，耐酸碱，耐锈蚀。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不锈钢水槽选用厚度为1.2mm的医疗专用水池，长500mm宽450mm高270mm，下水孔与水槽一体成型（具有不漏水的作用）。</w:t>
            </w:r>
          </w:p>
          <w:p w14:paraId="79F5A5E6"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6.垃圾投放口：</w:t>
            </w:r>
            <w:r>
              <w:rPr>
                <w:rFonts w:hint="eastAsia" w:asciiTheme="minorEastAsia" w:hAnsiTheme="minorEastAsia"/>
                <w:szCs w:val="21"/>
              </w:rPr>
              <w:t>垃圾桶置于柜体内，操作方便，避免二次污染，垃圾投放口带盖1个(盖子材质SUS201不锈钢)。</w:t>
            </w:r>
          </w:p>
          <w:p w14:paraId="2285CF1C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Cs w:val="21"/>
              </w:rPr>
              <w:t>7.拉手：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拉手为欧式氧化铝，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可提供多种把手颜色作为用户的个性化选择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。</w:t>
            </w:r>
          </w:p>
        </w:tc>
      </w:tr>
      <w:tr w14:paraId="11F90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" w:type="pct"/>
            <w:vAlign w:val="center"/>
          </w:tcPr>
          <w:p w14:paraId="1114B1B2">
            <w:pPr>
              <w:spacing w:line="312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1198" w:type="pct"/>
            <w:vAlign w:val="center"/>
          </w:tcPr>
          <w:p w14:paraId="373514FC">
            <w:pPr>
              <w:spacing w:line="312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图片</w:t>
            </w:r>
          </w:p>
        </w:tc>
        <w:tc>
          <w:tcPr>
            <w:tcW w:w="3525" w:type="pct"/>
            <w:vAlign w:val="center"/>
          </w:tcPr>
          <w:p w14:paraId="2CB81FD5">
            <w:pPr>
              <w:spacing w:line="312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技术参数</w:t>
            </w:r>
          </w:p>
        </w:tc>
      </w:tr>
      <w:tr w14:paraId="42976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" w:type="pct"/>
            <w:vAlign w:val="center"/>
          </w:tcPr>
          <w:p w14:paraId="4E75C451">
            <w:pPr>
              <w:spacing w:line="312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无菌室边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4"/>
                <w:szCs w:val="24"/>
              </w:rPr>
              <w:t>柜</w:t>
            </w:r>
          </w:p>
        </w:tc>
        <w:tc>
          <w:tcPr>
            <w:tcW w:w="1198" w:type="pct"/>
            <w:vAlign w:val="center"/>
          </w:tcPr>
          <w:p w14:paraId="16FF85BB">
            <w:pPr>
              <w:spacing w:line="312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drawing>
                <wp:inline distT="0" distB="0" distL="0" distR="0">
                  <wp:extent cx="1762125" cy="1172210"/>
                  <wp:effectExtent l="0" t="0" r="9525" b="8890"/>
                  <wp:docPr id="3" name="图片 2" descr="C:\Users\Administrator\Desktop\照片\案例图\无锡口腔儿童医院\e2212f6ff6b6bc66fb5950a5de658b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\Users\Administrator\Desktop\照片\案例图\无锡口腔儿童医院\e2212f6ff6b6bc66fb5950a5de658b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982" cy="11820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C91CAF">
            <w:pPr>
              <w:spacing w:line="312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单只尺寸：长：900mm宽：450mm高：1950mm</w:t>
            </w:r>
          </w:p>
        </w:tc>
        <w:tc>
          <w:tcPr>
            <w:tcW w:w="3525" w:type="pct"/>
            <w:vAlign w:val="center"/>
          </w:tcPr>
          <w:p w14:paraId="63F343FE">
            <w:pPr>
              <w:spacing w:line="312" w:lineRule="auto"/>
              <w:jc w:val="left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b/>
                <w:szCs w:val="21"/>
              </w:rPr>
              <w:t>1.主体</w:t>
            </w:r>
            <w:r>
              <w:rPr>
                <w:rFonts w:hint="eastAsia" w:cs="微软雅黑" w:asciiTheme="minorEastAsia" w:hAnsiTheme="minorEastAsia"/>
                <w:szCs w:val="21"/>
              </w:rPr>
              <w:t>：</w:t>
            </w:r>
          </w:p>
          <w:p w14:paraId="7BBDBD65">
            <w:pPr>
              <w:spacing w:line="312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（1）柜体采用电解镀锌钢板为框架结构，钢板厚度≥1.0mm。主体框架另加承重钢板及内衬结构，保证足够的承重强度，低噪音，表面防锈、防酸、防碱、防静电、耐腐蚀，抗老化。</w:t>
            </w:r>
          </w:p>
          <w:p w14:paraId="28CA5993">
            <w:pPr>
              <w:spacing w:line="312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（2）柜体下方的踢脚板和柜体为一体，耐腐蚀调节脚。</w:t>
            </w:r>
          </w:p>
          <w:p w14:paraId="038E3FC9">
            <w:pPr>
              <w:spacing w:line="312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（3）表面经喷塑处理，可按照临床需求进行调色。</w:t>
            </w:r>
          </w:p>
          <w:p w14:paraId="50FE3FE5">
            <w:pPr>
              <w:spacing w:line="312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4）粉末涂料中，铅≤1000mg/kg、镉≤100mg/kg、汞≤1000mg/kg、六价铬≤1000mg/kg、多溴联苯总和≤1000mg/kg、多溴二苯醚总和≤1000mg/kg、邻苯二甲酸二（2-乙基）己酯≤1000mg/kg，邻苯二甲酸丁基苄基酯≤1000mg/kg、邻苯二甲酸二丁酯≤1000mg/kg、邻苯二甲酸二异丁酯≤1000mg/kg。</w:t>
            </w:r>
          </w:p>
          <w:p w14:paraId="74AA93F5">
            <w:pPr>
              <w:spacing w:line="312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（5）所有分缝（非设计要求时）≤2.0 mm；金属喷漆涂层硬度≥H。</w:t>
            </w:r>
          </w:p>
          <w:p w14:paraId="278A0627">
            <w:pPr>
              <w:spacing w:line="312" w:lineRule="auto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</w:t>
            </w:r>
            <w:r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hint="eastAsia" w:asciiTheme="minorEastAsia" w:hAnsiTheme="minorEastAsia"/>
                <w:szCs w:val="21"/>
              </w:rPr>
              <w:t>）依据QB/T 1951.2-2013《金属家具质量检验及质量评定》，对所送样品进行检测，顶底板持续加载650kg,2h符合要求，其余所检项目符合标准要求。</w:t>
            </w:r>
          </w:p>
          <w:p w14:paraId="41B4F3DA">
            <w:pPr>
              <w:spacing w:line="312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2.铰链开关</w:t>
            </w:r>
          </w:p>
          <w:p w14:paraId="2E7B1F9A">
            <w:pPr>
              <w:spacing w:line="312" w:lineRule="auto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（1）</w:t>
            </w:r>
            <w:r>
              <w:rPr>
                <w:rFonts w:hint="eastAsia" w:asciiTheme="minorEastAsia" w:hAnsiTheme="minorEastAsia"/>
                <w:szCs w:val="21"/>
              </w:rPr>
              <w:t>选用SUS304抛光不锈钢材质，永不生锈。铰链与柜体面水平角度＜15°时，柜门即可自行关闭，阻尼闭合，无碰撞。开启角度大于110°，附防滑落安全装置</w:t>
            </w:r>
            <w:r>
              <w:rPr>
                <w:rFonts w:hint="eastAsia" w:cs="宋体" w:asciiTheme="minorEastAsia" w:hAnsiTheme="minorEastAsia"/>
                <w:szCs w:val="21"/>
              </w:rPr>
              <w:t>。</w:t>
            </w:r>
          </w:p>
          <w:p w14:paraId="7ADB0C27">
            <w:pPr>
              <w:spacing w:line="312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（</w:t>
            </w:r>
            <w:r>
              <w:rPr>
                <w:rFonts w:hint="eastAsia" w:cs="宋体" w:asciiTheme="minorEastAsia" w:hAnsiTheme="minorEastAsia"/>
                <w:szCs w:val="21"/>
              </w:rPr>
              <w:t>2</w:t>
            </w:r>
            <w:r>
              <w:rPr>
                <w:rFonts w:cs="宋体" w:asciiTheme="minorEastAsia" w:hAnsiTheme="minorEastAsia"/>
                <w:szCs w:val="21"/>
              </w:rPr>
              <w:t>）</w:t>
            </w:r>
            <w:r>
              <w:rPr>
                <w:rFonts w:hint="eastAsia" w:cs="宋体" w:asciiTheme="minorEastAsia" w:hAnsiTheme="minorEastAsia"/>
                <w:szCs w:val="21"/>
              </w:rPr>
              <w:t>耐久性测试次数≥5万次，耐久性测试次数为5万次时，所有组件或结合处不应断裂损坏，通过手触压证实，用于紧固的组件不应松动，所有组件不应有影响正常运作的变形或磨损，固定组件不应松动，所有组件的功能不应损害，杯状暗铰链及其组件应能正常工作。</w:t>
            </w:r>
          </w:p>
          <w:p w14:paraId="29CF5FC9">
            <w:pPr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3.柜门：</w:t>
            </w:r>
            <w:r>
              <w:rPr>
                <w:rFonts w:hint="eastAsia" w:ascii="宋体" w:hAnsi="宋体" w:cs="宋体"/>
                <w:kern w:val="0"/>
                <w:szCs w:val="21"/>
              </w:rPr>
              <w:t>柜体上层为玻璃门，下层为电解镀锌钢板门，内有层板。</w:t>
            </w:r>
          </w:p>
          <w:p w14:paraId="6F634FA5">
            <w:pPr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4.锁：</w:t>
            </w:r>
            <w:r>
              <w:rPr>
                <w:rFonts w:hint="eastAsia" w:ascii="宋体" w:hAnsi="宋体" w:cs="宋体"/>
                <w:kern w:val="0"/>
                <w:szCs w:val="21"/>
              </w:rPr>
              <w:t>锁型可选密码锁、指纹锁等。</w:t>
            </w:r>
          </w:p>
          <w:p w14:paraId="6E98AFDD">
            <w:pPr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5.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拉手：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拉手为欧式氧化铝，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可提供多种把手颜色作为用户的个性化选择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。</w:t>
            </w:r>
          </w:p>
        </w:tc>
      </w:tr>
    </w:tbl>
    <w:p w14:paraId="51E0BDEB">
      <w:pPr>
        <w:spacing w:line="360" w:lineRule="auto"/>
        <w:rPr>
          <w:sz w:val="32"/>
          <w:szCs w:val="32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xZjIwODg2MTEwNGExMTY2YmY2ZTQ5NWNlYjE2NTgifQ=="/>
  </w:docVars>
  <w:rsids>
    <w:rsidRoot w:val="00EA2F09"/>
    <w:rsid w:val="000079EC"/>
    <w:rsid w:val="000464E1"/>
    <w:rsid w:val="000652EC"/>
    <w:rsid w:val="00070688"/>
    <w:rsid w:val="00091F4B"/>
    <w:rsid w:val="000B71DE"/>
    <w:rsid w:val="000E4E72"/>
    <w:rsid w:val="0010009D"/>
    <w:rsid w:val="001159F6"/>
    <w:rsid w:val="001267B4"/>
    <w:rsid w:val="0017749B"/>
    <w:rsid w:val="00186776"/>
    <w:rsid w:val="002177CF"/>
    <w:rsid w:val="002A475D"/>
    <w:rsid w:val="002B478E"/>
    <w:rsid w:val="002F48F0"/>
    <w:rsid w:val="00302145"/>
    <w:rsid w:val="0034632F"/>
    <w:rsid w:val="003B1ED9"/>
    <w:rsid w:val="003F4DFF"/>
    <w:rsid w:val="00442924"/>
    <w:rsid w:val="00467C0B"/>
    <w:rsid w:val="004815E4"/>
    <w:rsid w:val="004836FD"/>
    <w:rsid w:val="004A1EF5"/>
    <w:rsid w:val="0052638D"/>
    <w:rsid w:val="005B62ED"/>
    <w:rsid w:val="00602748"/>
    <w:rsid w:val="00682431"/>
    <w:rsid w:val="00686233"/>
    <w:rsid w:val="00690452"/>
    <w:rsid w:val="006929F7"/>
    <w:rsid w:val="006A0DCF"/>
    <w:rsid w:val="006E7517"/>
    <w:rsid w:val="007532B1"/>
    <w:rsid w:val="007F7C88"/>
    <w:rsid w:val="008208D8"/>
    <w:rsid w:val="00844D28"/>
    <w:rsid w:val="00864B01"/>
    <w:rsid w:val="00866074"/>
    <w:rsid w:val="008F14E8"/>
    <w:rsid w:val="008F463A"/>
    <w:rsid w:val="009156C7"/>
    <w:rsid w:val="009456D0"/>
    <w:rsid w:val="009A6E55"/>
    <w:rsid w:val="009C3ED3"/>
    <w:rsid w:val="009D2D9A"/>
    <w:rsid w:val="009F2CB4"/>
    <w:rsid w:val="00A2624C"/>
    <w:rsid w:val="00A27CEB"/>
    <w:rsid w:val="00AB46B2"/>
    <w:rsid w:val="00AD0ED2"/>
    <w:rsid w:val="00AD6F81"/>
    <w:rsid w:val="00B34C12"/>
    <w:rsid w:val="00B363B9"/>
    <w:rsid w:val="00B43E39"/>
    <w:rsid w:val="00B965AC"/>
    <w:rsid w:val="00BC33F9"/>
    <w:rsid w:val="00C20A6E"/>
    <w:rsid w:val="00C85E19"/>
    <w:rsid w:val="00CA154A"/>
    <w:rsid w:val="00CA38B7"/>
    <w:rsid w:val="00CF15AA"/>
    <w:rsid w:val="00D0243C"/>
    <w:rsid w:val="00D643AA"/>
    <w:rsid w:val="00D729DC"/>
    <w:rsid w:val="00DA2B46"/>
    <w:rsid w:val="00DA35BC"/>
    <w:rsid w:val="00DA69B1"/>
    <w:rsid w:val="00E25861"/>
    <w:rsid w:val="00E3126E"/>
    <w:rsid w:val="00EA2F09"/>
    <w:rsid w:val="00EB047C"/>
    <w:rsid w:val="00EC42BC"/>
    <w:rsid w:val="00EE2666"/>
    <w:rsid w:val="00EF7A76"/>
    <w:rsid w:val="00F01AE6"/>
    <w:rsid w:val="00F061B7"/>
    <w:rsid w:val="00FD6573"/>
    <w:rsid w:val="00FE776E"/>
    <w:rsid w:val="0CA13A39"/>
    <w:rsid w:val="440B238B"/>
    <w:rsid w:val="636C1B09"/>
    <w:rsid w:val="65AA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Www.SangSan.Cn</Company>
  <Pages>3</Pages>
  <Words>893</Words>
  <Characters>961</Characters>
  <Lines>7</Lines>
  <Paragraphs>2</Paragraphs>
  <TotalTime>0</TotalTime>
  <ScaleCrop>false</ScaleCrop>
  <LinksUpToDate>false</LinksUpToDate>
  <CharactersWithSpaces>961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2023-05-30T07:37:00Z</dcterms:created>
  <dc:creator>桑三博客</dc:creator>
  <cp:lastModifiedBy>WPS_1669601807</cp:lastModifiedBy>
  <cp:lastPrinted>2019-03-12T04:01:00Z</cp:lastPrinted>
  <dcterms:modified xsi:type="dcterms:W3CDTF">2024-11-21T01:54:10Z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95AC5E4BBC4844A7ACB46D5FDDFB1895_13</vt:lpwstr>
  </property>
</Properties>
</file>