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BA0BA">
      <w:pPr>
        <w:ind w:firstLine="640" w:firstLineChars="200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石蜡</w:t>
      </w:r>
      <w:bookmarkStart w:id="0" w:name="_GoBack"/>
      <w:bookmarkEnd w:id="0"/>
      <w:r>
        <w:rPr>
          <w:rFonts w:hint="eastAsia" w:ascii="宋体" w:hAnsi="宋体"/>
          <w:sz w:val="32"/>
          <w:szCs w:val="32"/>
        </w:rPr>
        <w:t>切片机招标参数</w:t>
      </w:r>
    </w:p>
    <w:p w14:paraId="4E1C847C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br w:type="textWrapping"/>
      </w: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最小切片厚度≤</w:t>
      </w:r>
      <w:r>
        <w:rPr>
          <w:rFonts w:hint="eastAsia" w:ascii="宋体" w:hAnsi="宋体"/>
          <w:sz w:val="28"/>
          <w:szCs w:val="28"/>
        </w:rPr>
        <w:t>0.5微米</w:t>
      </w:r>
    </w:p>
    <w:p w14:paraId="5A781F0D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最大修片厚度</w:t>
      </w:r>
      <w:r>
        <w:rPr>
          <w:rFonts w:hint="eastAsia" w:ascii="宋体" w:hAnsi="宋体"/>
          <w:sz w:val="28"/>
          <w:szCs w:val="28"/>
        </w:rPr>
        <w:t>≥700微米</w:t>
      </w:r>
    </w:p>
    <w:p w14:paraId="20A4EF85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样本夹头最大垂直行程≥</w:t>
      </w:r>
      <w:r>
        <w:rPr>
          <w:rFonts w:hint="eastAsia" w:ascii="宋体" w:hAnsi="宋体"/>
          <w:sz w:val="28"/>
          <w:szCs w:val="28"/>
        </w:rPr>
        <w:t>69毫米</w:t>
      </w:r>
    </w:p>
    <w:p w14:paraId="32DF2890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4★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样本夹头最大水平行程≥</w:t>
      </w:r>
      <w:r>
        <w:rPr>
          <w:rFonts w:hint="eastAsia" w:ascii="宋体" w:hAnsi="宋体"/>
          <w:sz w:val="28"/>
          <w:szCs w:val="28"/>
        </w:rPr>
        <w:t>29毫米</w:t>
      </w:r>
    </w:p>
    <w:p w14:paraId="2A583657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最大样品尺寸</w:t>
      </w:r>
      <w:r>
        <w:rPr>
          <w:rFonts w:ascii="宋体" w:hAnsi="宋体"/>
          <w:sz w:val="28"/>
          <w:szCs w:val="28"/>
        </w:rPr>
        <w:t>≥</w:t>
      </w:r>
      <w:r>
        <w:rPr>
          <w:rFonts w:hint="eastAsia" w:ascii="宋体" w:hAnsi="宋体"/>
          <w:sz w:val="28"/>
          <w:szCs w:val="28"/>
        </w:rPr>
        <w:t xml:space="preserve">60*50*40mm </w:t>
      </w:r>
    </w:p>
    <w:p w14:paraId="024540DB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夹头前进后退</w:t>
      </w:r>
      <w:r>
        <w:rPr>
          <w:rFonts w:hint="eastAsia" w:ascii="宋体" w:hAnsi="宋体"/>
          <w:sz w:val="28"/>
          <w:szCs w:val="28"/>
          <w:lang w:val="en-US" w:eastAsia="zh-CN"/>
        </w:rPr>
        <w:t>电动</w:t>
      </w:r>
      <w:r>
        <w:rPr>
          <w:rFonts w:ascii="宋体" w:hAnsi="宋体"/>
          <w:sz w:val="28"/>
          <w:szCs w:val="28"/>
        </w:rPr>
        <w:t>驱动方式</w:t>
      </w:r>
      <w:r>
        <w:rPr>
          <w:rFonts w:ascii="宋体" w:hAnsi="宋体"/>
          <w:sz w:val="28"/>
          <w:szCs w:val="28"/>
        </w:rPr>
        <w:tab/>
      </w:r>
    </w:p>
    <w:p w14:paraId="7FFBCDB4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7★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式</w:t>
      </w:r>
      <w:r>
        <w:rPr>
          <w:rFonts w:hint="eastAsia" w:ascii="宋体" w:hAnsi="宋体"/>
          <w:sz w:val="28"/>
          <w:szCs w:val="28"/>
        </w:rPr>
        <w:t>铅块配重，非弹簧配重</w:t>
      </w:r>
    </w:p>
    <w:p w14:paraId="445C9FD3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8★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  <w:lang w:val="en-US" w:eastAsia="zh-CN"/>
        </w:rPr>
        <w:t>包含</w:t>
      </w:r>
      <w:r>
        <w:rPr>
          <w:rFonts w:ascii="宋体" w:hAnsi="宋体"/>
          <w:sz w:val="28"/>
          <w:szCs w:val="28"/>
        </w:rPr>
        <w:t>自动注油系统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ascii="宋体" w:hAnsi="宋体"/>
          <w:sz w:val="28"/>
          <w:szCs w:val="28"/>
        </w:rPr>
        <w:t>延长机器使用寿命</w:t>
      </w:r>
    </w:p>
    <w:p w14:paraId="0980BCC6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机器15分钟内未操作，自动进入休眠状态</w:t>
      </w:r>
    </w:p>
    <w:p w14:paraId="71624E99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修块模式</w:t>
      </w:r>
      <w:r>
        <w:rPr>
          <w:rFonts w:hint="eastAsia" w:ascii="宋体" w:hAnsi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/>
          <w:sz w:val="28"/>
          <w:szCs w:val="28"/>
        </w:rPr>
        <w:t>3种，其中必须含小手轮(非旋钮)辅助修块模式</w:t>
      </w:r>
    </w:p>
    <w:p w14:paraId="28B39674">
      <w:pPr>
        <w:tabs>
          <w:tab w:val="left" w:pos="849"/>
          <w:tab w:val="left" w:pos="4111"/>
        </w:tabs>
        <w:ind w:left="5448" w:leftChars="44" w:hanging="5356" w:hangingChars="1913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左侧的小手轮可换向：小手轮顺时针转动夹头前进/逆时针夹头后退，或者顺时针后退/逆时针前进</w:t>
      </w:r>
    </w:p>
    <w:p w14:paraId="6D69314D">
      <w:pPr>
        <w:tabs>
          <w:tab w:val="left" w:pos="849"/>
          <w:tab w:val="left" w:pos="4111"/>
        </w:tabs>
        <w:ind w:left="5447" w:leftChars="45" w:hanging="5353" w:hangingChars="1912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12★</w:t>
      </w:r>
      <w:r>
        <w:rPr>
          <w:rFonts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夹头和角度调节装置之间有快装装置，方便从侧面快速更换或拆卸夹头</w:t>
      </w:r>
    </w:p>
    <w:p w14:paraId="00DF3CCF">
      <w:pPr>
        <w:tabs>
          <w:tab w:val="left" w:pos="849"/>
          <w:tab w:val="left" w:pos="4111"/>
        </w:tabs>
        <w:ind w:left="5447" w:leftChars="45" w:hanging="5353" w:hangingChars="1912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带独立控制盒</w:t>
      </w:r>
    </w:p>
    <w:p w14:paraId="472C710B">
      <w:pPr>
        <w:tabs>
          <w:tab w:val="left" w:pos="849"/>
          <w:tab w:val="left" w:pos="4111"/>
        </w:tabs>
        <w:ind w:left="5447" w:leftChars="45" w:hanging="5353" w:hangingChars="1912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14★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夹头位置记忆可以存储</w:t>
      </w:r>
      <w:r>
        <w:rPr>
          <w:rFonts w:hint="eastAsia" w:ascii="宋体" w:hAnsi="宋体"/>
          <w:sz w:val="28"/>
          <w:szCs w:val="28"/>
          <w:lang w:val="en-US" w:eastAsia="zh-CN"/>
        </w:rPr>
        <w:t>至少</w:t>
      </w:r>
      <w:r>
        <w:rPr>
          <w:rFonts w:hint="eastAsia" w:ascii="宋体" w:hAnsi="宋体"/>
          <w:sz w:val="28"/>
          <w:szCs w:val="28"/>
        </w:rPr>
        <w:t>三个位置</w:t>
      </w:r>
    </w:p>
    <w:p w14:paraId="1E3D11BA">
      <w:pPr>
        <w:tabs>
          <w:tab w:val="left" w:pos="849"/>
          <w:tab w:val="left" w:pos="4111"/>
        </w:tabs>
        <w:ind w:left="5447" w:leftChars="45" w:hanging="5353" w:hangingChars="1912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15★</w:t>
      </w: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最大样本回缩≥150微米，可关闭</w:t>
      </w:r>
    </w:p>
    <w:p w14:paraId="4D090D42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16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>内置控制面板</w:t>
      </w:r>
      <w:r>
        <w:rPr>
          <w:rFonts w:hint="eastAsia" w:ascii="宋体" w:hAnsi="宋体"/>
          <w:sz w:val="28"/>
          <w:szCs w:val="28"/>
        </w:rPr>
        <w:t>液晶显示</w:t>
      </w:r>
    </w:p>
    <w:p w14:paraId="1996A0F9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 xml:space="preserve"> ★   </w:t>
      </w:r>
      <w:r>
        <w:rPr>
          <w:rFonts w:hint="eastAsia" w:ascii="宋体" w:hAnsi="宋体"/>
          <w:sz w:val="28"/>
          <w:szCs w:val="28"/>
          <w:lang w:val="en-US" w:eastAsia="zh-CN"/>
        </w:rPr>
        <w:t>可外接</w:t>
      </w:r>
      <w:r>
        <w:rPr>
          <w:rFonts w:hint="eastAsia" w:ascii="宋体" w:hAnsi="宋体"/>
          <w:sz w:val="28"/>
          <w:szCs w:val="28"/>
        </w:rPr>
        <w:t xml:space="preserve"> 雾化加湿器</w:t>
      </w:r>
      <w:r>
        <w:rPr>
          <w:rFonts w:hint="eastAsia" w:ascii="宋体" w:hAnsi="宋体"/>
          <w:sz w:val="28"/>
          <w:szCs w:val="28"/>
          <w:lang w:val="en-US" w:eastAsia="zh-CN"/>
        </w:rPr>
        <w:t>及台灯</w:t>
      </w:r>
      <w:r>
        <w:rPr>
          <w:rFonts w:hint="eastAsia" w:ascii="宋体" w:hAnsi="宋体"/>
          <w:sz w:val="28"/>
          <w:szCs w:val="28"/>
        </w:rPr>
        <w:tab/>
      </w:r>
    </w:p>
    <w:p w14:paraId="50FA475E">
      <w:pPr>
        <w:tabs>
          <w:tab w:val="left" w:pos="849"/>
          <w:tab w:val="left" w:pos="4111"/>
        </w:tabs>
        <w:ind w:left="95"/>
        <w:jc w:val="left"/>
        <w:rPr>
          <w:rFonts w:ascii="宋体" w:hAnsi="宋体"/>
          <w:sz w:val="28"/>
          <w:szCs w:val="28"/>
        </w:rPr>
      </w:pPr>
    </w:p>
    <w:sectPr>
      <w:pgSz w:w="11906" w:h="16838"/>
      <w:pgMar w:top="851" w:right="849" w:bottom="851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7D4"/>
    <w:rsid w:val="000055EA"/>
    <w:rsid w:val="00063505"/>
    <w:rsid w:val="00077321"/>
    <w:rsid w:val="00090973"/>
    <w:rsid w:val="00101DEE"/>
    <w:rsid w:val="00127B65"/>
    <w:rsid w:val="00150F6D"/>
    <w:rsid w:val="0016695C"/>
    <w:rsid w:val="001874E2"/>
    <w:rsid w:val="001D6E52"/>
    <w:rsid w:val="00202B5B"/>
    <w:rsid w:val="00203172"/>
    <w:rsid w:val="0021696C"/>
    <w:rsid w:val="00237557"/>
    <w:rsid w:val="00241586"/>
    <w:rsid w:val="002425DF"/>
    <w:rsid w:val="00253D0C"/>
    <w:rsid w:val="00270C43"/>
    <w:rsid w:val="00271B81"/>
    <w:rsid w:val="002A2F70"/>
    <w:rsid w:val="002C7C41"/>
    <w:rsid w:val="002D12F8"/>
    <w:rsid w:val="002E5113"/>
    <w:rsid w:val="002F79DD"/>
    <w:rsid w:val="00324B5C"/>
    <w:rsid w:val="00355118"/>
    <w:rsid w:val="00377831"/>
    <w:rsid w:val="003871A1"/>
    <w:rsid w:val="003979EA"/>
    <w:rsid w:val="003C1DCE"/>
    <w:rsid w:val="003D02F7"/>
    <w:rsid w:val="003D400A"/>
    <w:rsid w:val="003E34F1"/>
    <w:rsid w:val="003F47D4"/>
    <w:rsid w:val="00403359"/>
    <w:rsid w:val="00497C41"/>
    <w:rsid w:val="004A144D"/>
    <w:rsid w:val="004B6C60"/>
    <w:rsid w:val="004C6A03"/>
    <w:rsid w:val="004D18C0"/>
    <w:rsid w:val="004D5CB3"/>
    <w:rsid w:val="004E10CF"/>
    <w:rsid w:val="0057556F"/>
    <w:rsid w:val="0058474C"/>
    <w:rsid w:val="005B4FC6"/>
    <w:rsid w:val="005D306B"/>
    <w:rsid w:val="005E7826"/>
    <w:rsid w:val="005F2412"/>
    <w:rsid w:val="005F30DB"/>
    <w:rsid w:val="00611508"/>
    <w:rsid w:val="00612818"/>
    <w:rsid w:val="006142A7"/>
    <w:rsid w:val="00652BCE"/>
    <w:rsid w:val="006E1EFB"/>
    <w:rsid w:val="0071779B"/>
    <w:rsid w:val="0074094A"/>
    <w:rsid w:val="0076304B"/>
    <w:rsid w:val="007733C4"/>
    <w:rsid w:val="007E71F0"/>
    <w:rsid w:val="007F1E72"/>
    <w:rsid w:val="008015BD"/>
    <w:rsid w:val="00805E2C"/>
    <w:rsid w:val="00880D69"/>
    <w:rsid w:val="008A5B32"/>
    <w:rsid w:val="008E0E8B"/>
    <w:rsid w:val="00932611"/>
    <w:rsid w:val="00965CB6"/>
    <w:rsid w:val="0097228D"/>
    <w:rsid w:val="00982D4E"/>
    <w:rsid w:val="009A13A9"/>
    <w:rsid w:val="009C4516"/>
    <w:rsid w:val="009D3788"/>
    <w:rsid w:val="00A20AC1"/>
    <w:rsid w:val="00A214EF"/>
    <w:rsid w:val="00A22F96"/>
    <w:rsid w:val="00A36DA8"/>
    <w:rsid w:val="00A44755"/>
    <w:rsid w:val="00B03EC8"/>
    <w:rsid w:val="00B1742F"/>
    <w:rsid w:val="00B51FC1"/>
    <w:rsid w:val="00B55472"/>
    <w:rsid w:val="00BB1240"/>
    <w:rsid w:val="00BC4918"/>
    <w:rsid w:val="00BC55D3"/>
    <w:rsid w:val="00BD6AE5"/>
    <w:rsid w:val="00BF52CD"/>
    <w:rsid w:val="00C10043"/>
    <w:rsid w:val="00C2730F"/>
    <w:rsid w:val="00C40592"/>
    <w:rsid w:val="00C45C78"/>
    <w:rsid w:val="00C47B97"/>
    <w:rsid w:val="00C642A2"/>
    <w:rsid w:val="00C67805"/>
    <w:rsid w:val="00C742FF"/>
    <w:rsid w:val="00C93989"/>
    <w:rsid w:val="00CA1C92"/>
    <w:rsid w:val="00CA4D55"/>
    <w:rsid w:val="00CC3190"/>
    <w:rsid w:val="00CD7639"/>
    <w:rsid w:val="00D650AC"/>
    <w:rsid w:val="00DA31C2"/>
    <w:rsid w:val="00DE587F"/>
    <w:rsid w:val="00E054A7"/>
    <w:rsid w:val="00E23F60"/>
    <w:rsid w:val="00E53B3F"/>
    <w:rsid w:val="00E90087"/>
    <w:rsid w:val="00E97A94"/>
    <w:rsid w:val="00EC00C0"/>
    <w:rsid w:val="00EC3EBC"/>
    <w:rsid w:val="00ED1E23"/>
    <w:rsid w:val="00ED46BD"/>
    <w:rsid w:val="00F014E9"/>
    <w:rsid w:val="00F138E4"/>
    <w:rsid w:val="00F30946"/>
    <w:rsid w:val="00F42AD9"/>
    <w:rsid w:val="00F5614E"/>
    <w:rsid w:val="00F81125"/>
    <w:rsid w:val="00F930E0"/>
    <w:rsid w:val="00FA2B45"/>
    <w:rsid w:val="00FA33AC"/>
    <w:rsid w:val="00FC63FF"/>
    <w:rsid w:val="00FE3442"/>
    <w:rsid w:val="56343183"/>
    <w:rsid w:val="5F4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305</Words>
  <Characters>331</Characters>
  <Lines>3</Lines>
  <Paragraphs>1</Paragraphs>
  <TotalTime>6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2025-06-26T22:56:00Z</dcterms:created>
  <dc:creator>Administrator</dc:creator>
  <cp:lastModifiedBy>WPS_1669601807</cp:lastModifiedBy>
  <dcterms:modified xsi:type="dcterms:W3CDTF">2025-08-29T00:15:46Z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eyJoZGlkIjoiYzAzYjAyNWNhNDkxZDkxMjI4Mjc1OGQ2MGZkYWY3MjkiLCJ1c2VySWQiOiIxNDQ5Nzk2OTI3In0=</vt:lpwstr>
  </property>
  <property fmtid="{D5CDD505-2E9C-101B-9397-08002B2CF9AE}" pid="3" name="KSOProductBuildVer">
    <vt:lpwstr>2052-12.1.0.22529</vt:lpwstr>
  </property>
  <property fmtid="{D5CDD505-2E9C-101B-9397-08002B2CF9AE}" pid="4" name="ICV">
    <vt:lpwstr>499945AB0EE54E06B94AB5137DB449B6_13</vt:lpwstr>
  </property>
</Properties>
</file>