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CBF0">
      <w:pPr>
        <w:keepNext w:val="0"/>
        <w:keepLines w:val="0"/>
        <w:pageBreakBefore w:val="0"/>
        <w:widowControl w:val="0"/>
        <w:shd w:val="clear"/>
        <w:kinsoku/>
        <w:wordWrap/>
        <w:overflowPunct/>
        <w:topLinePunct w:val="0"/>
        <w:autoSpaceDE/>
        <w:autoSpaceDN/>
        <w:bidi w:val="0"/>
        <w:adjustRightInd/>
        <w:spacing w:line="440" w:lineRule="exact"/>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内镜清洗工作站（眼科器械清洗工作站）</w:t>
      </w:r>
      <w:r>
        <w:rPr>
          <w:rFonts w:hint="eastAsia" w:ascii="微软雅黑" w:hAnsi="微软雅黑" w:eastAsia="微软雅黑" w:cs="微软雅黑"/>
          <w:b/>
          <w:bCs/>
          <w:sz w:val="32"/>
          <w:szCs w:val="32"/>
        </w:rPr>
        <w:t>参数要求</w:t>
      </w:r>
    </w:p>
    <w:tbl>
      <w:tblPr>
        <w:tblStyle w:val="3"/>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51"/>
        <w:gridCol w:w="8430"/>
      </w:tblGrid>
      <w:tr w14:paraId="0C75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381" w:type="dxa"/>
            <w:gridSpan w:val="2"/>
            <w:tcBorders>
              <w:tl2br w:val="nil"/>
              <w:tr2bl w:val="nil"/>
            </w:tcBorders>
            <w:shd w:val="clear" w:color="auto" w:fill="auto"/>
            <w:vAlign w:val="top"/>
          </w:tcPr>
          <w:p w14:paraId="1A252000">
            <w:pPr>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vertAlign w:val="baseline"/>
                <w:lang w:eastAsia="zh-CN"/>
                <w14:textFill>
                  <w14:solidFill>
                    <w14:schemeClr w14:val="tx1"/>
                  </w14:solidFill>
                </w14:textFill>
              </w:rPr>
            </w:pPr>
          </w:p>
        </w:tc>
      </w:tr>
      <w:tr w14:paraId="3915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381" w:type="dxa"/>
            <w:gridSpan w:val="2"/>
            <w:tcBorders>
              <w:tl2br w:val="nil"/>
              <w:tr2bl w:val="nil"/>
            </w:tcBorders>
            <w:shd w:val="clear" w:color="auto" w:fill="auto"/>
            <w:vAlign w:val="top"/>
          </w:tcPr>
          <w:p w14:paraId="400ABABB">
            <w:pPr>
              <w:keepNext w:val="0"/>
              <w:keepLines w:val="0"/>
              <w:pageBreakBefore w:val="0"/>
              <w:shd w:val="clear"/>
              <w:kinsoku/>
              <w:wordWrap/>
              <w:overflowPunct/>
              <w:topLinePunct w:val="0"/>
              <w:autoSpaceDE/>
              <w:autoSpaceDN/>
              <w:bidi w:val="0"/>
              <w:adjustRightInd/>
              <w:spacing w:line="400" w:lineRule="exact"/>
              <w:jc w:val="both"/>
              <w:rPr>
                <w:rFonts w:hint="default" w:ascii="微软雅黑" w:hAnsi="微软雅黑" w:eastAsia="微软雅黑" w:cs="微软雅黑"/>
                <w:b/>
                <w:bCs/>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vertAlign w:val="baseline"/>
                <w:lang w:val="en-US" w:eastAsia="zh-CN"/>
                <w14:textFill>
                  <w14:solidFill>
                    <w14:schemeClr w14:val="tx1"/>
                  </w14:solidFill>
                </w14:textFill>
              </w:rPr>
              <w:t>适用范围：用于</w:t>
            </w:r>
            <w:r>
              <w:rPr>
                <w:rStyle w:val="5"/>
                <w:rFonts w:ascii="Arial" w:hAnsi="Arial" w:eastAsia="Arial" w:cs="Arial"/>
                <w:i w:val="0"/>
                <w:iCs w:val="0"/>
                <w:caps w:val="0"/>
                <w:color w:val="000000" w:themeColor="text1"/>
                <w:spacing w:val="0"/>
                <w:sz w:val="21"/>
                <w:szCs w:val="21"/>
                <w:highlight w:val="none"/>
                <w:shd w:val="clear" w:fill="FFFFFF"/>
                <w14:textFill>
                  <w14:solidFill>
                    <w14:schemeClr w14:val="tx1"/>
                  </w14:solidFill>
                </w14:textFill>
              </w:rPr>
              <w:t>医院内镜中心、各科室的软式内镜、硬式内镜的清洗消毒</w:t>
            </w:r>
          </w:p>
        </w:tc>
      </w:tr>
      <w:tr w14:paraId="71D2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1" w:type="dxa"/>
            <w:gridSpan w:val="2"/>
            <w:tcBorders>
              <w:tl2br w:val="nil"/>
              <w:tr2bl w:val="nil"/>
            </w:tcBorders>
            <w:shd w:val="clear" w:color="auto" w:fill="auto"/>
          </w:tcPr>
          <w:p w14:paraId="70707A23">
            <w:pPr>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shd w:val="clear"/>
                <w:vertAlign w:val="baseline"/>
                <w:lang w:val="en-US" w:eastAsia="zh-CN"/>
                <w14:textFill>
                  <w14:solidFill>
                    <w14:schemeClr w14:val="tx1"/>
                  </w14:solidFill>
                </w14:textFill>
              </w:rPr>
              <w:t>一、</w:t>
            </w:r>
            <w:r>
              <w:rPr>
                <w:rFonts w:hint="eastAsia" w:ascii="微软雅黑" w:hAnsi="微软雅黑" w:eastAsia="微软雅黑" w:cs="微软雅黑"/>
                <w:b/>
                <w:bCs/>
                <w:color w:val="000000" w:themeColor="text1"/>
                <w:sz w:val="24"/>
                <w:szCs w:val="24"/>
                <w:highlight w:val="none"/>
                <w:shd w:val="clear"/>
                <w:vertAlign w:val="baseline"/>
                <w:lang w:eastAsia="zh-CN"/>
                <w14:textFill>
                  <w14:solidFill>
                    <w14:schemeClr w14:val="tx1"/>
                  </w14:solidFill>
                </w14:textFill>
              </w:rPr>
              <w:t>技术要求</w:t>
            </w:r>
          </w:p>
        </w:tc>
      </w:tr>
      <w:tr w14:paraId="6790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5C5A542A">
            <w:pPr>
              <w:keepNext w:val="0"/>
              <w:keepLines w:val="0"/>
              <w:pageBreakBefore w:val="0"/>
              <w:shd w:val="clear"/>
              <w:kinsoku/>
              <w:wordWrap/>
              <w:overflowPunct/>
              <w:topLinePunct w:val="0"/>
              <w:autoSpaceDE/>
              <w:autoSpaceDN/>
              <w:bidi w:val="0"/>
              <w:adjustRightInd/>
              <w:spacing w:line="400" w:lineRule="exact"/>
              <w:jc w:val="center"/>
              <w:rPr>
                <w:rFonts w:hint="default" w:ascii="微软雅黑" w:hAnsi="微软雅黑" w:eastAsia="微软雅黑" w:cs="微软雅黑"/>
                <w:b/>
                <w:bCs/>
                <w:color w:val="000000" w:themeColor="text1"/>
                <w:sz w:val="21"/>
                <w:szCs w:val="21"/>
                <w:highlight w:val="none"/>
                <w:vertAlign w:val="baseli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vertAlign w:val="baseline"/>
                <w:lang w:val="en-US" w:eastAsia="zh-CN"/>
                <w14:textFill>
                  <w14:solidFill>
                    <w14:schemeClr w14:val="tx1"/>
                  </w14:solidFill>
                </w14:textFill>
              </w:rPr>
              <w:t>主体</w:t>
            </w:r>
          </w:p>
        </w:tc>
        <w:tc>
          <w:tcPr>
            <w:tcW w:w="8430" w:type="dxa"/>
            <w:tcBorders>
              <w:tl2br w:val="nil"/>
              <w:tr2bl w:val="nil"/>
            </w:tcBorders>
            <w:shd w:val="clear" w:color="auto" w:fill="auto"/>
          </w:tcPr>
          <w:p w14:paraId="6DD5C49B">
            <w:pPr>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val="0"/>
                <w:bCs w:val="0"/>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highlight w:val="none"/>
                <w:vertAlign w:val="baseline"/>
                <w:lang w:eastAsia="zh-CN"/>
                <w14:textFill>
                  <w14:solidFill>
                    <w14:schemeClr w14:val="tx1"/>
                  </w14:solidFill>
                </w14:textFill>
              </w:rPr>
              <w:t>台面、清洗槽、功能背板、柜体、干燥台</w:t>
            </w:r>
          </w:p>
          <w:p w14:paraId="7F43FE19">
            <w:pPr>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val="0"/>
                <w:bCs w:val="0"/>
                <w:color w:val="000000" w:themeColor="text1"/>
                <w:sz w:val="21"/>
                <w:szCs w:val="21"/>
                <w:highlight w:val="none"/>
                <w:vertAlign w:val="baseline"/>
                <w:lang w:eastAsia="zh-CN"/>
                <w14:textFill>
                  <w14:solidFill>
                    <w14:schemeClr w14:val="tx1"/>
                  </w14:solidFill>
                </w14:textFill>
              </w:rPr>
            </w:pPr>
            <w:r>
              <w:rPr>
                <w:rStyle w:val="6"/>
                <w:rFonts w:hint="eastAsia" w:ascii="微软雅黑" w:hAnsi="微软雅黑" w:eastAsia="微软雅黑" w:cs="微软雅黑"/>
                <w:b/>
                <w:bCs/>
                <w:color w:val="000000" w:themeColor="text1"/>
                <w:kern w:val="2"/>
                <w:sz w:val="21"/>
                <w:szCs w:val="21"/>
                <w:highlight w:val="none"/>
                <w:lang w:val="en-US" w:eastAsia="zh-CN" w:bidi="ar"/>
                <w14:textFill>
                  <w14:solidFill>
                    <w14:schemeClr w14:val="tx1"/>
                  </w14:solidFill>
                </w14:textFill>
              </w:rPr>
              <w:t>( 1.提供内镜清洗工作站检测报告、2.注册证、3.工作站控制系统软件著作权登记证书、4.内镜清洗工作站用清洗机构专利证书 )</w:t>
            </w:r>
          </w:p>
        </w:tc>
      </w:tr>
      <w:tr w14:paraId="0F22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61630461">
            <w:pPr>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微软雅黑" w:hAnsi="微软雅黑" w:eastAsia="微软雅黑" w:cs="微软雅黑"/>
                <w:b/>
                <w:bCs/>
                <w:color w:val="000000" w:themeColor="text1"/>
                <w:sz w:val="21"/>
                <w:szCs w:val="21"/>
                <w:highlight w:val="none"/>
                <w:vertAlign w:val="baseline"/>
                <w:lang w:val="en-US" w:eastAsia="zh-CN"/>
                <w14:textFill>
                  <w14:solidFill>
                    <w14:schemeClr w14:val="tx1"/>
                  </w14:solidFill>
                </w14:textFill>
              </w:rPr>
              <w:t>1.</w:t>
            </w:r>
            <w:r>
              <w:rPr>
                <w:rFonts w:hint="eastAsia" w:ascii="微软雅黑" w:hAnsi="微软雅黑" w:eastAsia="微软雅黑" w:cs="微软雅黑"/>
                <w:b/>
                <w:bCs/>
                <w:color w:val="000000" w:themeColor="text1"/>
                <w:sz w:val="21"/>
                <w:szCs w:val="21"/>
                <w:highlight w:val="none"/>
                <w:vertAlign w:val="baseline"/>
                <w:lang w:eastAsia="zh-CN"/>
                <w14:textFill>
                  <w14:solidFill>
                    <w14:schemeClr w14:val="tx1"/>
                  </w14:solidFill>
                </w14:textFill>
              </w:rPr>
              <w:t>材质</w:t>
            </w:r>
          </w:p>
        </w:tc>
        <w:tc>
          <w:tcPr>
            <w:tcW w:w="8430" w:type="dxa"/>
            <w:tcBorders>
              <w:tl2br w:val="nil"/>
              <w:tr2bl w:val="nil"/>
            </w:tcBorders>
            <w:shd w:val="clear" w:color="auto" w:fill="auto"/>
            <w:vAlign w:val="top"/>
          </w:tcPr>
          <w:p w14:paraId="04E1BBEA">
            <w:pPr>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采用进口高分子复合材料（</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ABS+PMMA</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特种复合性材料及特种工艺制成），原料厚度≥</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6MM</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，台面厚度≥</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70MM</w:t>
            </w:r>
            <w:r>
              <w:rPr>
                <w:rStyle w:val="8"/>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，台面可承重≥90KG，</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在1%NaOH溶液中浸泡48小时无可视变化，在5% H2SO4溶液中浸泡48小时无可视变化。 拉伸强度 ≥30Mpa、断裂伸长率 ≥2.5%、弯曲强度 ≥50Mpa、简支梁无缺口冲击强度 ≥14kJ/㎡、10%应变时的压缩应力 ≥50Mpa</w:t>
            </w:r>
            <w:bookmarkStart w:id="6" w:name="_GoBack"/>
            <w:bookmarkEnd w:id="6"/>
          </w:p>
        </w:tc>
      </w:tr>
      <w:tr w14:paraId="305C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3E5C0E3D">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2.</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清洗槽形状</w:t>
            </w:r>
          </w:p>
        </w:tc>
        <w:tc>
          <w:tcPr>
            <w:tcW w:w="8430" w:type="dxa"/>
            <w:tcBorders>
              <w:tl2br w:val="nil"/>
              <w:tr2bl w:val="nil"/>
            </w:tcBorders>
            <w:shd w:val="clear" w:color="auto" w:fill="auto"/>
            <w:vAlign w:val="bottom"/>
          </w:tcPr>
          <w:p w14:paraId="7E57ED97">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清洗槽采用“前后高中间低”的大圆弧防泛水设计，槽面向内侧倾斜</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3</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度，后端向内侧倾斜≥</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3</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度，并且前端设计有半径≥</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100MM</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的大圆弧，台面离地高度约为850mm。清洗槽内侧底部设计有“米”字型凸起，侧面有刻度标尺，精准控制消毒液用量。</w:t>
            </w:r>
          </w:p>
        </w:tc>
      </w:tr>
      <w:tr w14:paraId="69C3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0C85CD91">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3.</w:t>
            </w:r>
            <w:r>
              <w:rPr>
                <w:rFonts w:hint="eastAsia" w:ascii="微软雅黑" w:hAnsi="微软雅黑" w:eastAsia="微软雅黑" w:cs="微软雅黑"/>
                <w:b/>
                <w:bCs/>
                <w:color w:val="000000" w:themeColor="text1"/>
                <w:sz w:val="21"/>
                <w:szCs w:val="21"/>
                <w:highlight w:val="none"/>
                <w14:textFill>
                  <w14:solidFill>
                    <w14:schemeClr w14:val="tx1"/>
                  </w14:solidFill>
                </w14:textFill>
              </w:rPr>
              <w:t>干燥台形状</w:t>
            </w:r>
          </w:p>
        </w:tc>
        <w:tc>
          <w:tcPr>
            <w:tcW w:w="8430" w:type="dxa"/>
            <w:tcBorders>
              <w:tl2br w:val="nil"/>
              <w:tr2bl w:val="nil"/>
            </w:tcBorders>
            <w:shd w:val="clear" w:color="auto" w:fill="auto"/>
            <w:vAlign w:val="bottom"/>
          </w:tcPr>
          <w:p w14:paraId="070917D6">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干燥台采用内凹式平台圆弧设计，台面设计有半径≤5mm的圆形凸起，台面低于前端，干燥台前端设计有半径≥100MM的大圆弧</w:t>
            </w:r>
          </w:p>
        </w:tc>
      </w:tr>
      <w:tr w14:paraId="7C07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1DFE2860">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w:t>
            </w:r>
            <w:r>
              <w:rPr>
                <w:rFonts w:hint="eastAsia" w:ascii="微软雅黑" w:hAnsi="微软雅黑" w:eastAsia="微软雅黑" w:cs="微软雅黑"/>
                <w:b/>
                <w:bCs/>
                <w:color w:val="000000" w:themeColor="text1"/>
                <w:sz w:val="21"/>
                <w:szCs w:val="21"/>
                <w:highlight w:val="none"/>
                <w14:textFill>
                  <w14:solidFill>
                    <w14:schemeClr w14:val="tx1"/>
                  </w14:solidFill>
                </w14:textFill>
              </w:rPr>
              <w:t>功能背</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板</w:t>
            </w:r>
            <w:r>
              <w:rPr>
                <w:rFonts w:hint="eastAsia" w:ascii="微软雅黑" w:hAnsi="微软雅黑" w:eastAsia="微软雅黑" w:cs="微软雅黑"/>
                <w:b/>
                <w:bCs/>
                <w:color w:val="000000" w:themeColor="text1"/>
                <w:sz w:val="21"/>
                <w:szCs w:val="21"/>
                <w:highlight w:val="none"/>
                <w14:textFill>
                  <w14:solidFill>
                    <w14:schemeClr w14:val="tx1"/>
                  </w14:solidFill>
                </w14:textFill>
              </w:rPr>
              <w:t>形状</w:t>
            </w:r>
          </w:p>
        </w:tc>
        <w:tc>
          <w:tcPr>
            <w:tcW w:w="8430" w:type="dxa"/>
            <w:tcBorders>
              <w:tl2br w:val="nil"/>
              <w:tr2bl w:val="nil"/>
            </w:tcBorders>
            <w:shd w:val="clear" w:color="auto" w:fill="auto"/>
            <w:vAlign w:val="bottom"/>
          </w:tcPr>
          <w:p w14:paraId="44D2D2B2">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背板采用与清洗槽相同的材质，非碳钢或不锈钢烤漆材质，为整体一次成型，无任何接缝倒角均为大圆弧，无卫生死角，背板采用倾斜式平面，倾斜角度≤10 度，背板规格高度：离地高度≤1.8m。背板设有独立液晶控制器安装处，背板安装控制器部分为凸起部分，内嵌式安装，方便维修。</w:t>
            </w:r>
          </w:p>
        </w:tc>
      </w:tr>
      <w:tr w14:paraId="16D1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1951" w:type="dxa"/>
            <w:tcBorders>
              <w:tl2br w:val="nil"/>
              <w:tr2bl w:val="nil"/>
            </w:tcBorders>
            <w:shd w:val="clear" w:color="auto" w:fill="auto"/>
            <w:vAlign w:val="center"/>
          </w:tcPr>
          <w:p w14:paraId="7D0F2B6E">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清洗槽规格尺寸</w:t>
            </w:r>
          </w:p>
          <w:p w14:paraId="2C918953">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p>
        </w:tc>
        <w:tc>
          <w:tcPr>
            <w:tcW w:w="8430" w:type="dxa"/>
            <w:tcBorders>
              <w:tl2br w:val="nil"/>
              <w:tr2bl w:val="nil"/>
            </w:tcBorders>
            <w:shd w:val="clear" w:color="auto" w:fill="auto"/>
            <w:vAlign w:val="top"/>
          </w:tcPr>
          <w:p w14:paraId="57A02F98">
            <w:pPr>
              <w:pStyle w:val="9"/>
              <w:keepNext w:val="0"/>
              <w:keepLines w:val="0"/>
              <w:pageBreakBefore w:val="0"/>
              <w:shd w:val="clear"/>
              <w:kinsoku/>
              <w:wordWrap/>
              <w:overflowPunct/>
              <w:topLinePunct w:val="0"/>
              <w:autoSpaceDE/>
              <w:autoSpaceDN/>
              <w:bidi w:val="0"/>
              <w:adjustRightInd/>
              <w:spacing w:line="400" w:lineRule="exact"/>
              <w:jc w:val="lef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单方槽：</w:t>
            </w:r>
            <w:r>
              <w:rPr>
                <w:rFonts w:hint="eastAsia" w:ascii="微软雅黑" w:hAnsi="微软雅黑" w:eastAsia="微软雅黑" w:cs="微软雅黑"/>
                <w:b/>
                <w:bCs/>
                <w:color w:val="000000" w:themeColor="text1"/>
                <w:sz w:val="21"/>
                <w:szCs w:val="21"/>
                <w:highlight w:val="none"/>
                <w14:textFill>
                  <w14:solidFill>
                    <w14:schemeClr w14:val="tx1"/>
                  </w14:solidFill>
                </w14:textFill>
              </w:rPr>
              <w:t>（可根据客户要求进行定制）</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                                                  </w:t>
            </w:r>
          </w:p>
          <w:p w14:paraId="47A463EE">
            <w:pPr>
              <w:pStyle w:val="9"/>
              <w:keepNext w:val="0"/>
              <w:keepLines w:val="0"/>
              <w:pageBreakBefore w:val="0"/>
              <w:shd w:val="clear"/>
              <w:kinsoku/>
              <w:wordWrap/>
              <w:overflowPunct/>
              <w:topLinePunct w:val="0"/>
              <w:autoSpaceDE/>
              <w:autoSpaceDN/>
              <w:bidi w:val="0"/>
              <w:adjustRightInd/>
              <w:spacing w:line="400" w:lineRule="exact"/>
              <w:jc w:val="lef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≤长500mm×宽750mm，内径长400mm×宽450mm×深220mm；            </w:t>
            </w:r>
          </w:p>
          <w:p w14:paraId="7F73702C">
            <w:pPr>
              <w:pStyle w:val="9"/>
              <w:keepNext w:val="0"/>
              <w:keepLines w:val="0"/>
              <w:pageBreakBefore w:val="0"/>
              <w:shd w:val="clear"/>
              <w:kinsoku/>
              <w:wordWrap/>
              <w:overflowPunct/>
              <w:topLinePunct w:val="0"/>
              <w:autoSpaceDE/>
              <w:autoSpaceDN/>
              <w:bidi w:val="0"/>
              <w:adjustRightInd/>
              <w:spacing w:line="400" w:lineRule="exact"/>
              <w:jc w:val="lef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≤长590mm×宽750mm，内径长500mm×宽450mm×深220mm；            </w:t>
            </w:r>
          </w:p>
          <w:p w14:paraId="434532FF">
            <w:pPr>
              <w:pStyle w:val="9"/>
              <w:keepNext w:val="0"/>
              <w:keepLines w:val="0"/>
              <w:pageBreakBefore w:val="0"/>
              <w:shd w:val="clear"/>
              <w:kinsoku/>
              <w:wordWrap/>
              <w:overflowPunct/>
              <w:topLinePunct w:val="0"/>
              <w:autoSpaceDE/>
              <w:autoSpaceDN/>
              <w:bidi w:val="0"/>
              <w:adjustRightInd/>
              <w:spacing w:line="400" w:lineRule="exact"/>
              <w:jc w:val="left"/>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 xml:space="preserve">长680mm×宽750mm，内径长550mm×宽450mm×深220mm；            </w:t>
            </w:r>
          </w:p>
          <w:p w14:paraId="12F8459C">
            <w:pPr>
              <w:pStyle w:val="9"/>
              <w:keepNext w:val="0"/>
              <w:keepLines w:val="0"/>
              <w:pageBreakBefore w:val="0"/>
              <w:shd w:val="clear"/>
              <w:kinsoku/>
              <w:wordWrap/>
              <w:overflowPunct/>
              <w:topLinePunct w:val="0"/>
              <w:autoSpaceDE/>
              <w:autoSpaceDN/>
              <w:bidi w:val="0"/>
              <w:adjustRightInd/>
              <w:spacing w:line="400" w:lineRule="exact"/>
              <w:jc w:val="left"/>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Style w:val="8"/>
                <w:rFonts w:hint="eastAsia" w:ascii="微软雅黑" w:hAnsi="微软雅黑" w:eastAsia="微软雅黑" w:cs="微软雅黑"/>
                <w:b/>
                <w:bCs/>
                <w:color w:val="000000" w:themeColor="text1"/>
                <w:sz w:val="21"/>
                <w:szCs w:val="21"/>
                <w:highlight w:val="none"/>
                <w:lang w:val="en-US" w:eastAsia="zh-CN" w:bidi="ar"/>
                <w14:textFill>
                  <w14:solidFill>
                    <w14:schemeClr w14:val="tx1"/>
                  </w14:solidFill>
                </w14:textFill>
              </w:rPr>
              <w:t xml:space="preserve">双方槽： </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 xml:space="preserve">                                                      </w:t>
            </w:r>
          </w:p>
          <w:p w14:paraId="037C2251">
            <w:pPr>
              <w:pStyle w:val="9"/>
              <w:keepNext w:val="0"/>
              <w:keepLines w:val="0"/>
              <w:pageBreakBefore w:val="0"/>
              <w:shd w:val="clear"/>
              <w:kinsoku/>
              <w:wordWrap/>
              <w:overflowPunct/>
              <w:topLinePunct w:val="0"/>
              <w:autoSpaceDE/>
              <w:autoSpaceDN/>
              <w:bidi w:val="0"/>
              <w:adjustRightInd/>
              <w:spacing w:line="400" w:lineRule="exact"/>
              <w:jc w:val="left"/>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 xml:space="preserve">≤长1000mm×宽750mm，内径长420mm×宽450mm×深220mm；            </w:t>
            </w:r>
          </w:p>
          <w:p w14:paraId="6E2B56DF">
            <w:pPr>
              <w:pStyle w:val="9"/>
              <w:keepNext w:val="0"/>
              <w:keepLines w:val="0"/>
              <w:pageBreakBefore w:val="0"/>
              <w:shd w:val="clear"/>
              <w:kinsoku/>
              <w:wordWrap/>
              <w:overflowPunct/>
              <w:topLinePunct w:val="0"/>
              <w:autoSpaceDE/>
              <w:autoSpaceDN/>
              <w:bidi w:val="0"/>
              <w:adjustRightInd/>
              <w:spacing w:line="400" w:lineRule="exact"/>
              <w:jc w:val="left"/>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 xml:space="preserve">≤长1180mm×宽750mm，内径长550mm×宽450mm×深220mm；           </w:t>
            </w:r>
          </w:p>
          <w:p w14:paraId="6E095926">
            <w:pPr>
              <w:pStyle w:val="9"/>
              <w:keepNext w:val="0"/>
              <w:keepLines w:val="0"/>
              <w:pageBreakBefore w:val="0"/>
              <w:shd w:val="clear"/>
              <w:kinsoku/>
              <w:wordWrap/>
              <w:overflowPunct/>
              <w:topLinePunct w:val="0"/>
              <w:autoSpaceDE/>
              <w:autoSpaceDN/>
              <w:bidi w:val="0"/>
              <w:adjustRightInd/>
              <w:spacing w:line="400" w:lineRule="exact"/>
              <w:jc w:val="left"/>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Style w:val="8"/>
                <w:rFonts w:hint="eastAsia" w:ascii="微软雅黑" w:hAnsi="微软雅黑" w:eastAsia="微软雅黑" w:cs="微软雅黑"/>
                <w:b/>
                <w:bCs/>
                <w:color w:val="000000" w:themeColor="text1"/>
                <w:sz w:val="21"/>
                <w:szCs w:val="21"/>
                <w:highlight w:val="none"/>
                <w:lang w:val="en-US" w:eastAsia="zh-CN" w:bidi="ar"/>
                <w14:textFill>
                  <w14:solidFill>
                    <w14:schemeClr w14:val="tx1"/>
                  </w14:solidFill>
                </w14:textFill>
              </w:rPr>
              <w:t xml:space="preserve">转角槽： </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 xml:space="preserve">                                                      </w:t>
            </w:r>
          </w:p>
          <w:p w14:paraId="4506017C">
            <w:pPr>
              <w:pStyle w:val="9"/>
              <w:keepNext w:val="0"/>
              <w:keepLines w:val="0"/>
              <w:pageBreakBefore w:val="0"/>
              <w:shd w:val="clear"/>
              <w:kinsoku/>
              <w:wordWrap/>
              <w:overflowPunct/>
              <w:topLinePunct w:val="0"/>
              <w:autoSpaceDE/>
              <w:autoSpaceDN/>
              <w:bidi w:val="0"/>
              <w:adjustRightInd/>
              <w:spacing w:line="400" w:lineRule="exact"/>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≤长850mm×宽850mm，内径长450mm×宽450mm×深220mm；</w:t>
            </w:r>
          </w:p>
        </w:tc>
      </w:tr>
      <w:tr w14:paraId="03D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6900E002">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w:t>
            </w:r>
            <w:r>
              <w:rPr>
                <w:rFonts w:hint="eastAsia" w:ascii="微软雅黑" w:hAnsi="微软雅黑" w:eastAsia="微软雅黑" w:cs="微软雅黑"/>
                <w:b/>
                <w:bCs/>
                <w:color w:val="000000" w:themeColor="text1"/>
                <w:sz w:val="21"/>
                <w:szCs w:val="21"/>
                <w:highlight w:val="none"/>
                <w14:textFill>
                  <w14:solidFill>
                    <w14:schemeClr w14:val="tx1"/>
                  </w14:solidFill>
                </w14:textFill>
              </w:rPr>
              <w:t>干燥台规格尺寸</w:t>
            </w:r>
          </w:p>
          <w:p w14:paraId="56FEB1FF">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p>
        </w:tc>
        <w:tc>
          <w:tcPr>
            <w:tcW w:w="8430" w:type="dxa"/>
            <w:tcBorders>
              <w:tl2br w:val="nil"/>
              <w:tr2bl w:val="nil"/>
            </w:tcBorders>
            <w:shd w:val="clear" w:color="auto" w:fill="auto"/>
            <w:vAlign w:val="center"/>
          </w:tcPr>
          <w:p w14:paraId="06107B25">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（可根据客户要求进行定制）</w:t>
            </w:r>
          </w:p>
          <w:p w14:paraId="730F3D5A">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≤长900mm×宽750mm； </w:t>
            </w:r>
          </w:p>
          <w:p w14:paraId="2DA0E5E7">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≤长1180mm×宽750mm                                     </w:t>
            </w:r>
          </w:p>
          <w:p w14:paraId="63FDCDFD">
            <w:pPr>
              <w:pStyle w:val="9"/>
              <w:keepNext w:val="0"/>
              <w:keepLines w:val="0"/>
              <w:pageBreakBefore w:val="0"/>
              <w:shd w:val="clear"/>
              <w:tabs>
                <w:tab w:val="left" w:pos="6682"/>
              </w:tabs>
              <w:kinsoku/>
              <w:wordWrap/>
              <w:overflowPunct/>
              <w:topLinePunct w:val="0"/>
              <w:autoSpaceDE/>
              <w:autoSpaceDN/>
              <w:bidi w:val="0"/>
              <w:adjustRightInd/>
              <w:spacing w:line="400" w:lineRule="exac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≤长1360mm×宽750mm；                                          </w:t>
            </w:r>
          </w:p>
          <w:p w14:paraId="3ABD983E">
            <w:pPr>
              <w:pStyle w:val="9"/>
              <w:keepNext w:val="0"/>
              <w:keepLines w:val="0"/>
              <w:pageBreakBefore w:val="0"/>
              <w:shd w:val="clear"/>
              <w:tabs>
                <w:tab w:val="left" w:pos="6682"/>
              </w:tabs>
              <w:kinsoku/>
              <w:wordWrap/>
              <w:overflowPunct/>
              <w:topLinePunct w:val="0"/>
              <w:autoSpaceDE/>
              <w:autoSpaceDN/>
              <w:bidi w:val="0"/>
              <w:adjustRightInd/>
              <w:spacing w:line="400" w:lineRule="exac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≤长1500mm×宽750mm；                                          </w:t>
            </w:r>
          </w:p>
          <w:p w14:paraId="61D827B6">
            <w:pPr>
              <w:pStyle w:val="9"/>
              <w:keepNext w:val="0"/>
              <w:keepLines w:val="0"/>
              <w:pageBreakBefore w:val="0"/>
              <w:shd w:val="clear"/>
              <w:tabs>
                <w:tab w:val="left" w:pos="6682"/>
              </w:tabs>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≤长750mm×宽750mm； </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ab/>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w:t>
            </w:r>
          </w:p>
        </w:tc>
      </w:tr>
      <w:tr w14:paraId="1968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1" w:type="dxa"/>
            <w:gridSpan w:val="2"/>
            <w:tcBorders>
              <w:tl2br w:val="nil"/>
              <w:tr2bl w:val="nil"/>
            </w:tcBorders>
            <w:shd w:val="clear" w:color="auto" w:fill="auto"/>
            <w:vAlign w:val="center"/>
          </w:tcPr>
          <w:p w14:paraId="4C0908D2">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二、</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柜体</w:t>
            </w:r>
          </w:p>
        </w:tc>
      </w:tr>
      <w:tr w14:paraId="4F79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951" w:type="dxa"/>
            <w:tcBorders>
              <w:tl2br w:val="nil"/>
              <w:tr2bl w:val="nil"/>
            </w:tcBorders>
            <w:shd w:val="clear" w:color="auto" w:fill="auto"/>
            <w:vAlign w:val="center"/>
          </w:tcPr>
          <w:p w14:paraId="685B1DC6">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2.1</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柜体形状</w:t>
            </w:r>
          </w:p>
        </w:tc>
        <w:tc>
          <w:tcPr>
            <w:tcW w:w="8430" w:type="dxa"/>
            <w:tcBorders>
              <w:tl2br w:val="nil"/>
              <w:tr2bl w:val="nil"/>
            </w:tcBorders>
            <w:shd w:val="clear" w:color="auto" w:fill="auto"/>
            <w:vAlign w:val="bottom"/>
          </w:tcPr>
          <w:p w14:paraId="11A486AB">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采用分段式柜体，柜体底部离地高度≥150mm，非倾斜式设计，</w:t>
            </w:r>
            <w:r>
              <w:rPr>
                <w:rFonts w:hint="eastAsia" w:ascii="微软雅黑" w:hAnsi="微软雅黑" w:eastAsia="微软雅黑" w:cs="微软雅黑"/>
                <w:color w:val="000000" w:themeColor="text1"/>
                <w:sz w:val="21"/>
                <w:szCs w:val="21"/>
                <w:highlight w:val="none"/>
                <w14:textFill>
                  <w14:solidFill>
                    <w14:schemeClr w14:val="tx1"/>
                  </w14:solidFill>
                </w14:textFill>
              </w:rPr>
              <w:t>配有脚轮</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，方便卫生清理与搬迁</w:t>
            </w:r>
          </w:p>
        </w:tc>
      </w:tr>
      <w:tr w14:paraId="531A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951" w:type="dxa"/>
            <w:tcBorders>
              <w:tl2br w:val="nil"/>
              <w:tr2bl w:val="nil"/>
            </w:tcBorders>
            <w:shd w:val="clear" w:color="auto" w:fill="auto"/>
            <w:vAlign w:val="center"/>
          </w:tcPr>
          <w:p w14:paraId="6B4AC0F3">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2.2</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支架材质</w:t>
            </w:r>
          </w:p>
        </w:tc>
        <w:tc>
          <w:tcPr>
            <w:tcW w:w="8430" w:type="dxa"/>
            <w:tcBorders>
              <w:tl2br w:val="nil"/>
              <w:tr2bl w:val="nil"/>
            </w:tcBorders>
            <w:shd w:val="clear" w:color="auto" w:fill="auto"/>
            <w:vAlign w:val="top"/>
          </w:tcPr>
          <w:p w14:paraId="42031C0D">
            <w:pPr>
              <w:pStyle w:val="9"/>
              <w:keepNext w:val="0"/>
              <w:keepLines w:val="0"/>
              <w:pageBreakBefore w:val="0"/>
              <w:shd w:val="clear"/>
              <w:kinsoku/>
              <w:wordWrap/>
              <w:overflowPunct/>
              <w:topLinePunct w:val="0"/>
              <w:autoSpaceDE/>
              <w:autoSpaceDN/>
              <w:bidi w:val="0"/>
              <w:adjustRightInd/>
              <w:spacing w:line="400" w:lineRule="exact"/>
              <w:jc w:val="both"/>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bookmarkStart w:id="0" w:name="OLE_LINK4"/>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1.选用</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厚度为</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1.5mm的</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全优质</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SUS304</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不锈钢材质，高度为</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800mm</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，底板采用</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PVC塑钢</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板</w:t>
            </w:r>
            <w:bookmarkEnd w:id="0"/>
          </w:p>
        </w:tc>
      </w:tr>
      <w:tr w14:paraId="401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506AF51D">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2.3</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柜门材质</w:t>
            </w:r>
          </w:p>
        </w:tc>
        <w:tc>
          <w:tcPr>
            <w:tcW w:w="8430" w:type="dxa"/>
            <w:tcBorders>
              <w:tl2br w:val="nil"/>
              <w:tr2bl w:val="nil"/>
            </w:tcBorders>
            <w:shd w:val="clear" w:color="auto" w:fill="auto"/>
            <w:vAlign w:val="bottom"/>
          </w:tcPr>
          <w:p w14:paraId="57FA51C2">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采用彩色钢化玻璃，非整体柜体设计，柜门颜色可要求选择；柜门铰链采用进口阻尼铰链，实现柜门自动闭合到位。</w:t>
            </w:r>
            <w:r>
              <w:rPr>
                <w:rStyle w:val="6"/>
                <w:rFonts w:hint="eastAsia" w:ascii="微软雅黑" w:hAnsi="微软雅黑" w:eastAsia="微软雅黑" w:cs="微软雅黑"/>
                <w:color w:val="000000" w:themeColor="text1"/>
                <w:kern w:val="2"/>
                <w:sz w:val="21"/>
                <w:szCs w:val="21"/>
                <w:highlight w:val="none"/>
                <w:lang w:val="en-US" w:eastAsia="zh-CN" w:bidi="ar"/>
                <w14:textFill>
                  <w14:solidFill>
                    <w14:schemeClr w14:val="tx1"/>
                  </w14:solidFill>
                </w14:textFill>
              </w:rPr>
              <w:t>（11</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.提供钢化玻璃检查报告</w:t>
            </w:r>
            <w:r>
              <w:rPr>
                <w:rStyle w:val="6"/>
                <w:rFonts w:hint="eastAsia" w:ascii="微软雅黑" w:hAnsi="微软雅黑" w:eastAsia="微软雅黑" w:cs="微软雅黑"/>
                <w:color w:val="000000" w:themeColor="text1"/>
                <w:kern w:val="2"/>
                <w:sz w:val="21"/>
                <w:szCs w:val="21"/>
                <w:highlight w:val="none"/>
                <w:lang w:val="en-US" w:eastAsia="zh-CN" w:bidi="ar"/>
                <w14:textFill>
                  <w14:solidFill>
                    <w14:schemeClr w14:val="tx1"/>
                  </w14:solidFill>
                </w14:textFill>
              </w:rPr>
              <w:t>）</w:t>
            </w:r>
          </w:p>
        </w:tc>
      </w:tr>
      <w:tr w14:paraId="5E98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5AB94C63">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2.4</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柜体底板材质</w:t>
            </w:r>
          </w:p>
        </w:tc>
        <w:tc>
          <w:tcPr>
            <w:tcW w:w="8430" w:type="dxa"/>
            <w:tcBorders>
              <w:tl2br w:val="nil"/>
              <w:tr2bl w:val="nil"/>
            </w:tcBorders>
            <w:shd w:val="clear" w:color="auto" w:fill="auto"/>
            <w:vAlign w:val="center"/>
          </w:tcPr>
          <w:p w14:paraId="1A978603">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柜体底板采用</w:t>
            </w:r>
            <w:r>
              <w:rPr>
                <w:rStyle w:val="10"/>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PVC</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塑钢板材质，非复合板及碳钢烤漆板，杜绝出现膨胀或生锈的情况</w:t>
            </w:r>
          </w:p>
        </w:tc>
      </w:tr>
      <w:tr w14:paraId="1353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1" w:type="dxa"/>
            <w:gridSpan w:val="2"/>
            <w:tcBorders>
              <w:tl2br w:val="nil"/>
              <w:tr2bl w:val="nil"/>
            </w:tcBorders>
            <w:shd w:val="clear" w:color="auto" w:fill="auto"/>
            <w:vAlign w:val="center"/>
          </w:tcPr>
          <w:p w14:paraId="3E582593">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三、</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操作系统</w:t>
            </w:r>
          </w:p>
        </w:tc>
      </w:tr>
      <w:tr w14:paraId="329A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51" w:type="dxa"/>
            <w:tcBorders>
              <w:tl2br w:val="nil"/>
              <w:tr2bl w:val="nil"/>
            </w:tcBorders>
            <w:shd w:val="clear" w:color="auto" w:fill="auto"/>
            <w:vAlign w:val="center"/>
          </w:tcPr>
          <w:p w14:paraId="5E40F396">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3.1</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水/气“一次性”全自动灌注器</w:t>
            </w:r>
          </w:p>
        </w:tc>
        <w:tc>
          <w:tcPr>
            <w:tcW w:w="8430" w:type="dxa"/>
            <w:tcBorders>
              <w:tl2br w:val="nil"/>
              <w:tr2bl w:val="nil"/>
            </w:tcBorders>
            <w:shd w:val="clear" w:color="auto" w:fill="auto"/>
            <w:vAlign w:val="center"/>
          </w:tcPr>
          <w:p w14:paraId="2694C5B8">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注水注气系统采用分离式设计，脉冲注水功能，并且在注水完成后自动实现注气的切换，简化了操作流程，系统采用“一次性”注水，避免了交叉感染的危险；电压12V，压力0.2～0.36MPa，注水流量≥5L/min，注气压力≤0.16MPa，注水压力≤0.5MPa。灌流器带具有止回功能的接头，防止灌流倒灌。</w:t>
            </w:r>
          </w:p>
        </w:tc>
      </w:tr>
      <w:tr w14:paraId="3420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51" w:type="dxa"/>
            <w:tcBorders>
              <w:tl2br w:val="nil"/>
              <w:tr2bl w:val="nil"/>
            </w:tcBorders>
            <w:shd w:val="clear" w:color="auto" w:fill="auto"/>
            <w:vAlign w:val="center"/>
          </w:tcPr>
          <w:p w14:paraId="04A846C3">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3.2控制器</w:t>
            </w:r>
          </w:p>
        </w:tc>
        <w:tc>
          <w:tcPr>
            <w:tcW w:w="8430" w:type="dxa"/>
            <w:tcBorders>
              <w:tl2br w:val="nil"/>
              <w:tr2bl w:val="nil"/>
            </w:tcBorders>
            <w:shd w:val="clear" w:color="auto" w:fill="auto"/>
            <w:vAlign w:val="center"/>
          </w:tcPr>
          <w:p w14:paraId="5413D18C">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bookmarkStart w:id="1" w:name="OLE_LINK1"/>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隐藏式内嵌设计,液晶中文显示屏，各流程功能均有微电脑控制，一键式操作，方便快捷，控制每槽实际操作流程，可直接显示该清洗槽的清洗时间、功能定义、灌流状态、剩余倒计时时长、排液功能、加酶功能、管理员界面、启/停操作等；具备倒计时功能，达到设定时间可声讯报警提醒，并自动结束，计时范围最大为 99min59s，误差为0。</w:t>
            </w:r>
            <w:bookmarkEnd w:id="1"/>
          </w:p>
        </w:tc>
      </w:tr>
      <w:tr w14:paraId="1E8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1951" w:type="dxa"/>
            <w:tcBorders>
              <w:tl2br w:val="nil"/>
              <w:tr2bl w:val="nil"/>
            </w:tcBorders>
            <w:shd w:val="clear" w:color="auto" w:fill="auto"/>
            <w:vAlign w:val="center"/>
          </w:tcPr>
          <w:p w14:paraId="44FB8698">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3.3</w:t>
            </w:r>
            <w:r>
              <w:rPr>
                <w:rFonts w:hint="eastAsia" w:ascii="微软雅黑" w:hAnsi="微软雅黑" w:eastAsia="微软雅黑" w:cs="微软雅黑"/>
                <w:b/>
                <w:bCs/>
                <w:color w:val="000000" w:themeColor="text1"/>
                <w:sz w:val="21"/>
                <w:szCs w:val="21"/>
                <w:highlight w:val="none"/>
                <w14:textFill>
                  <w14:solidFill>
                    <w14:schemeClr w14:val="tx1"/>
                  </w14:solidFill>
                </w14:textFill>
              </w:rPr>
              <w:t>酶液/消毒液</w:t>
            </w:r>
          </w:p>
          <w:p w14:paraId="11F120B8">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全自动灌注器</w:t>
            </w:r>
          </w:p>
        </w:tc>
        <w:tc>
          <w:tcPr>
            <w:tcW w:w="8430" w:type="dxa"/>
            <w:tcBorders>
              <w:tl2br w:val="nil"/>
              <w:tr2bl w:val="nil"/>
            </w:tcBorders>
            <w:shd w:val="clear" w:color="auto" w:fill="auto"/>
            <w:vAlign w:val="center"/>
          </w:tcPr>
          <w:p w14:paraId="42B3532C">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u w:val="none"/>
                <w14:textFill>
                  <w14:solidFill>
                    <w14:schemeClr w14:val="tx1"/>
                  </w14:solidFill>
                </w14:textFill>
              </w:rPr>
              <w:t>自动模式一键启动，自动完成注液、灌流、排/回液及注气过程，加速内镜洗消运转周期。</w:t>
            </w:r>
            <w:r>
              <w:rPr>
                <w:rFonts w:hint="eastAsia" w:ascii="微软雅黑" w:hAnsi="微软雅黑" w:eastAsia="微软雅黑" w:cs="微软雅黑"/>
                <w:color w:val="000000" w:themeColor="text1"/>
                <w:sz w:val="21"/>
                <w:szCs w:val="21"/>
                <w:highlight w:val="none"/>
                <w:u w:val="none"/>
                <w:lang w:val="en-US" w:eastAsia="zh-CN"/>
                <w14:textFill>
                  <w14:solidFill>
                    <w14:schemeClr w14:val="tx1"/>
                  </w14:solidFill>
                </w14:textFill>
              </w:rPr>
              <w:t>可</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根据不同种类消毒液可自由设定浸泡时间，出厂预设不少于3种模式，至少包括常规、特殊、完结清洗模式。</w:t>
            </w:r>
            <w:r>
              <w:rPr>
                <w:rFonts w:hint="eastAsia" w:ascii="微软雅黑" w:hAnsi="微软雅黑" w:eastAsia="微软雅黑" w:cs="微软雅黑"/>
                <w:color w:val="000000" w:themeColor="text1"/>
                <w:sz w:val="21"/>
                <w:szCs w:val="21"/>
                <w:highlight w:val="none"/>
                <w:u w:val="none"/>
                <w14:textFill>
                  <w14:solidFill>
                    <w14:schemeClr w14:val="tx1"/>
                  </w14:solidFill>
                </w14:textFill>
              </w:rPr>
              <w:t>控制器可控制灌流时间，调节灌流清洗时间时可通过控制屏按键增加、减少。</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独立记录灌注剩余时间，时间显示1秒-99分钟，酶液消毒液灌流流量 3-5L/min。配备专门的内灌流过滤器，有效避免因液体杂质堵塞内镜。灌流器带具有止回功能的接头，防止灌流倒灌。设有灌流接头拆下自动停机功能，吸引口过滤网孔径≤106μm。消毒槽的灌流装置采用耐酸碱专用消毒泵，适用于多种消毒液（戊二醛，过氧乙酸，邻苯二甲</w:t>
            </w:r>
            <w:r>
              <w:rPr>
                <w:rFonts w:hint="eastAsia" w:ascii="微软雅黑" w:hAnsi="微软雅黑" w:eastAsia="微软雅黑" w:cs="微软雅黑"/>
                <w:color w:val="000000" w:themeColor="text1"/>
                <w:sz w:val="21"/>
                <w:szCs w:val="21"/>
                <w:highlight w:val="none"/>
                <w14:textFill>
                  <w14:solidFill>
                    <w14:schemeClr w14:val="tx1"/>
                  </w14:solidFill>
                </w14:textFill>
              </w:rPr>
              <w:t>醛</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等）</w:t>
            </w:r>
          </w:p>
        </w:tc>
      </w:tr>
      <w:tr w14:paraId="6940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1951" w:type="dxa"/>
            <w:tcBorders>
              <w:tl2br w:val="nil"/>
              <w:tr2bl w:val="nil"/>
            </w:tcBorders>
            <w:shd w:val="clear" w:color="auto" w:fill="auto"/>
            <w:vAlign w:val="center"/>
          </w:tcPr>
          <w:p w14:paraId="69A7ED04">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3.4</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三通灌流装置</w:t>
            </w:r>
          </w:p>
        </w:tc>
        <w:tc>
          <w:tcPr>
            <w:tcW w:w="8430" w:type="dxa"/>
            <w:tcBorders>
              <w:tl2br w:val="nil"/>
              <w:tr2bl w:val="nil"/>
            </w:tcBorders>
            <w:shd w:val="clear" w:color="auto" w:fill="auto"/>
            <w:vAlign w:val="center"/>
          </w:tcPr>
          <w:p w14:paraId="0B8F12AB">
            <w:pPr>
              <w:pStyle w:val="9"/>
              <w:keepNext w:val="0"/>
              <w:keepLines w:val="0"/>
              <w:pageBreakBefore w:val="0"/>
              <w:shd w:val="clear"/>
              <w:kinsoku/>
              <w:wordWrap/>
              <w:overflowPunct/>
              <w:topLinePunct w:val="0"/>
              <w:autoSpaceDE/>
              <w:autoSpaceDN/>
              <w:bidi w:val="0"/>
              <w:adjustRightInd/>
              <w:spacing w:line="400" w:lineRule="exact"/>
              <w:jc w:val="both"/>
              <w:rPr>
                <w:rStyle w:val="6"/>
                <w:rFonts w:hint="eastAsia" w:ascii="微软雅黑" w:hAnsi="微软雅黑" w:eastAsia="微软雅黑" w:cs="微软雅黑"/>
                <w:color w:val="000000" w:themeColor="text1"/>
                <w:kern w:val="2"/>
                <w:sz w:val="21"/>
                <w:szCs w:val="21"/>
                <w:highlight w:val="none"/>
                <w:lang w:val="en-US" w:eastAsia="zh-CN" w:bidi="ar"/>
                <w14:textFill>
                  <w14:solidFill>
                    <w14:schemeClr w14:val="tx1"/>
                  </w14:solidFill>
                </w14:textFill>
              </w:rPr>
            </w:pPr>
            <w:r>
              <w:rPr>
                <w:rFonts w:hint="eastAsia" w:ascii="微软雅黑" w:hAnsi="微软雅黑" w:eastAsia="微软雅黑" w:cs="微软雅黑"/>
                <w:color w:val="000000" w:themeColor="text1"/>
                <w:sz w:val="21"/>
                <w:szCs w:val="21"/>
                <w:highlight w:val="none"/>
                <w:u w:val="none"/>
                <w:lang w:val="en-US" w:eastAsia="zh-CN"/>
                <w14:textFill>
                  <w14:solidFill>
                    <w14:schemeClr w14:val="tx1"/>
                  </w14:solidFill>
                </w14:textFill>
              </w:rPr>
              <w:t>采用 PCP 材料，最外端最大处的外径是6.4mm 最外端最小处的外径是4.8mm；接头内径：3mm；卡口最大处外径：3.4mm；总高度：43mm</w:t>
            </w:r>
          </w:p>
        </w:tc>
      </w:tr>
      <w:tr w14:paraId="4097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951" w:type="dxa"/>
            <w:tcBorders>
              <w:tl2br w:val="nil"/>
              <w:tr2bl w:val="nil"/>
            </w:tcBorders>
            <w:shd w:val="clear" w:color="auto" w:fill="auto"/>
            <w:vAlign w:val="center"/>
          </w:tcPr>
          <w:p w14:paraId="23D289D4">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color w:val="000000" w:themeColor="text1"/>
                <w:kern w:val="0"/>
                <w:sz w:val="21"/>
                <w:szCs w:val="21"/>
                <w:highlight w:val="none"/>
                <w:u w:val="none"/>
                <w:lang w:val="en-US" w:eastAsia="zh-CN" w:bidi="ar"/>
                <w14:textFill>
                  <w14:solidFill>
                    <w14:schemeClr w14:val="tx1"/>
                  </w14:solidFill>
                </w14:textFill>
              </w:rPr>
              <w:t>3.5快速接头材质</w:t>
            </w:r>
          </w:p>
          <w:p w14:paraId="5A062C5E">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color w:val="000000" w:themeColor="text1"/>
                <w:kern w:val="0"/>
                <w:sz w:val="21"/>
                <w:szCs w:val="21"/>
                <w:highlight w:val="none"/>
                <w:u w:val="none"/>
                <w:lang w:val="en-US" w:eastAsia="zh-CN" w:bidi="ar"/>
                <w14:textFill>
                  <w14:solidFill>
                    <w14:schemeClr w14:val="tx1"/>
                  </w14:solidFill>
                </w14:textFill>
              </w:rPr>
              <w:t>及功能</w:t>
            </w:r>
          </w:p>
        </w:tc>
        <w:tc>
          <w:tcPr>
            <w:tcW w:w="8430" w:type="dxa"/>
            <w:tcBorders>
              <w:tl2br w:val="nil"/>
              <w:tr2bl w:val="nil"/>
            </w:tcBorders>
            <w:shd w:val="clear" w:color="auto" w:fill="auto"/>
            <w:vAlign w:val="center"/>
          </w:tcPr>
          <w:p w14:paraId="68017987">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整套快速接头采用进口，快速接头的底座与插头部分全部采用耐酸碱的高分子塑料，可以有效的防止酸碱腐蚀，增强了耐磨性，快速插头部分采用双手指按式（双手指按紧向后取出，向前接上）底座设计位置位于洗消槽后方，操作更加方便、自如、快捷，只需单手操作就可完成。</w:t>
            </w:r>
          </w:p>
        </w:tc>
      </w:tr>
      <w:tr w14:paraId="4DA1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 w:hRule="atLeast"/>
          <w:jc w:val="center"/>
        </w:trPr>
        <w:tc>
          <w:tcPr>
            <w:tcW w:w="1951" w:type="dxa"/>
            <w:tcBorders>
              <w:tl2br w:val="nil"/>
              <w:tr2bl w:val="nil"/>
            </w:tcBorders>
            <w:shd w:val="clear" w:color="auto" w:fill="auto"/>
            <w:vAlign w:val="center"/>
          </w:tcPr>
          <w:p w14:paraId="331A053C">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3.6管道自身消毒</w:t>
            </w:r>
          </w:p>
          <w:p w14:paraId="48CDE583">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功能</w:t>
            </w:r>
          </w:p>
        </w:tc>
        <w:tc>
          <w:tcPr>
            <w:tcW w:w="8430" w:type="dxa"/>
            <w:tcBorders>
              <w:tl2br w:val="nil"/>
              <w:tr2bl w:val="nil"/>
            </w:tcBorders>
            <w:shd w:val="clear" w:color="auto" w:fill="auto"/>
            <w:vAlign w:val="center"/>
          </w:tcPr>
          <w:p w14:paraId="4BFAAB69">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可对终末漂洗用水管道定期消毒，消毒对象包括0.2μm过滤滤芯、终末漂洗水枪及水枪管道、水龙头及灌流系统管道，保障内镜清洗用水水质符合WS507-2016中菌落数≤10cuf/100mL的要求，保障内镜洗消效果。管道自身消毒结束后可自动冲洗内部管道，防止消毒液残留。采用助力排水方式，加快排水速度，加速内镜洗消运转周期。</w:t>
            </w:r>
          </w:p>
        </w:tc>
      </w:tr>
      <w:tr w14:paraId="5CBF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951" w:type="dxa"/>
            <w:tcBorders>
              <w:tl2br w:val="nil"/>
              <w:tr2bl w:val="nil"/>
            </w:tcBorders>
            <w:shd w:val="clear" w:color="auto" w:fill="auto"/>
            <w:vAlign w:val="center"/>
          </w:tcPr>
          <w:p w14:paraId="0F7596EB">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3.7灌流软管</w:t>
            </w:r>
          </w:p>
        </w:tc>
        <w:tc>
          <w:tcPr>
            <w:tcW w:w="8430" w:type="dxa"/>
            <w:tcBorders>
              <w:tl2br w:val="nil"/>
              <w:tr2bl w:val="nil"/>
            </w:tcBorders>
            <w:shd w:val="clear" w:color="auto" w:fill="auto"/>
            <w:vAlign w:val="center"/>
          </w:tcPr>
          <w:p w14:paraId="4F4CA165">
            <w:pPr>
              <w:pStyle w:val="12"/>
              <w:keepNext w:val="0"/>
              <w:keepLines w:val="0"/>
              <w:pageBreakBefore w:val="0"/>
              <w:widowControl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采用</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优质硅胶</w:t>
            </w:r>
            <w:r>
              <w:rPr>
                <w:rFonts w:hint="eastAsia" w:ascii="微软雅黑" w:hAnsi="微软雅黑" w:eastAsia="微软雅黑" w:cs="微软雅黑"/>
                <w:color w:val="000000" w:themeColor="text1"/>
                <w:sz w:val="21"/>
                <w:szCs w:val="21"/>
                <w:highlight w:val="none"/>
                <w14:textFill>
                  <w14:solidFill>
                    <w14:schemeClr w14:val="tx1"/>
                  </w14:solidFill>
                </w14:textFill>
              </w:rPr>
              <w:t>材料，耐酸碱、耐高温、耐腐蚀</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抗撕强度高</w:t>
            </w:r>
            <w:r>
              <w:rPr>
                <w:rFonts w:hint="eastAsia" w:ascii="微软雅黑" w:hAnsi="微软雅黑" w:eastAsia="微软雅黑" w:cs="微软雅黑"/>
                <w:color w:val="000000" w:themeColor="text1"/>
                <w:sz w:val="21"/>
                <w:szCs w:val="21"/>
                <w:highlight w:val="none"/>
                <w14:textFill>
                  <w14:solidFill>
                    <w14:schemeClr w14:val="tx1"/>
                  </w14:solidFill>
                </w14:textFill>
              </w:rPr>
              <w:t>。</w:t>
            </w:r>
          </w:p>
        </w:tc>
      </w:tr>
      <w:tr w14:paraId="1503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1" w:type="dxa"/>
            <w:gridSpan w:val="2"/>
            <w:tcBorders>
              <w:tl2br w:val="nil"/>
              <w:tr2bl w:val="nil"/>
            </w:tcBorders>
            <w:shd w:val="clear" w:color="auto" w:fill="auto"/>
            <w:vAlign w:val="center"/>
          </w:tcPr>
          <w:p w14:paraId="662CB5D1">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四、</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供排水、供气系统</w:t>
            </w:r>
          </w:p>
        </w:tc>
      </w:tr>
      <w:tr w14:paraId="633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7AF1C48B">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u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u w:val="none"/>
                <w:lang w:val="en-US" w:eastAsia="zh-CN"/>
                <w14:textFill>
                  <w14:solidFill>
                    <w14:schemeClr w14:val="tx1"/>
                  </w14:solidFill>
                </w14:textFill>
              </w:rPr>
              <w:t>4.1</w:t>
            </w:r>
            <w:r>
              <w:rPr>
                <w:rFonts w:hint="eastAsia" w:ascii="微软雅黑" w:hAnsi="微软雅黑" w:eastAsia="微软雅黑" w:cs="微软雅黑"/>
                <w:b/>
                <w:bCs/>
                <w:color w:val="000000" w:themeColor="text1"/>
                <w:sz w:val="21"/>
                <w:szCs w:val="21"/>
                <w:highlight w:val="none"/>
                <w:u w:val="none"/>
                <w14:textFill>
                  <w14:solidFill>
                    <w14:schemeClr w14:val="tx1"/>
                  </w14:solidFill>
                </w14:textFill>
              </w:rPr>
              <w:t>医用无油</w:t>
            </w:r>
          </w:p>
          <w:p w14:paraId="4665E8E7">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u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u w:val="none"/>
                <w14:textFill>
                  <w14:solidFill>
                    <w14:schemeClr w14:val="tx1"/>
                  </w14:solidFill>
                </w14:textFill>
              </w:rPr>
              <w:t>空气压缩机</w:t>
            </w:r>
          </w:p>
        </w:tc>
        <w:tc>
          <w:tcPr>
            <w:tcW w:w="8430" w:type="dxa"/>
            <w:tcBorders>
              <w:tl2br w:val="nil"/>
              <w:tr2bl w:val="nil"/>
            </w:tcBorders>
            <w:shd w:val="clear" w:color="auto" w:fill="auto"/>
            <w:vAlign w:val="top"/>
          </w:tcPr>
          <w:p w14:paraId="23567648">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采用医用低噪音无油空压机，有主动散热、自动排水功能，供气压力：</w:t>
            </w:r>
            <w:r>
              <w:rPr>
                <w:rStyle w:val="10"/>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max0.9MPa，最大排气量: 115 L/min （0公斤），额定排气量： 60 L/min （4公斤），</w:t>
            </w:r>
            <w:r>
              <w:rPr>
                <w:rStyle w:val="11"/>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储气量：30</w:t>
            </w:r>
            <w:r>
              <w:rPr>
                <w:rStyle w:val="10"/>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 xml:space="preserve">L，  </w:t>
            </w:r>
            <w:r>
              <w:rPr>
                <w:rStyle w:val="11"/>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噪音≦</w:t>
            </w:r>
            <w:r>
              <w:rPr>
                <w:rStyle w:val="10"/>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58dB，</w:t>
            </w:r>
            <w:r>
              <w:rPr>
                <w:rStyle w:val="11"/>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电压：</w:t>
            </w:r>
            <w:r>
              <w:rPr>
                <w:rStyle w:val="10"/>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220V，</w:t>
            </w:r>
            <w:r>
              <w:rPr>
                <w:rStyle w:val="11"/>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输出功率：55</w:t>
            </w:r>
            <w:r>
              <w:rPr>
                <w:rStyle w:val="10"/>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0W</w:t>
            </w:r>
            <w:r>
              <w:rPr>
                <w:rStyle w:val="11"/>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，为内镜清洗工作提供持续纯净的压力空气。</w:t>
            </w:r>
            <w:r>
              <w:rPr>
                <w:rFonts w:hint="eastAsia" w:ascii="微软雅黑" w:hAnsi="微软雅黑" w:eastAsia="微软雅黑" w:cs="微软雅黑"/>
                <w:color w:val="000000" w:themeColor="text1"/>
                <w:sz w:val="21"/>
                <w:szCs w:val="21"/>
                <w:highlight w:val="none"/>
                <w:u w:val="none"/>
                <w14:textFill>
                  <w14:solidFill>
                    <w14:schemeClr w14:val="tx1"/>
                  </w14:solidFill>
                </w14:textFill>
              </w:rPr>
              <w:t>采用优质气动部件及PU供气管路，承压强，使用寿命长。</w:t>
            </w:r>
          </w:p>
        </w:tc>
      </w:tr>
      <w:tr w14:paraId="2A4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0F97ACDB">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4.2</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中心气体处理器</w:t>
            </w:r>
          </w:p>
        </w:tc>
        <w:tc>
          <w:tcPr>
            <w:tcW w:w="8430" w:type="dxa"/>
            <w:tcBorders>
              <w:tl2br w:val="nil"/>
              <w:tr2bl w:val="nil"/>
            </w:tcBorders>
            <w:shd w:val="clear" w:color="auto" w:fill="auto"/>
            <w:vAlign w:val="top"/>
          </w:tcPr>
          <w:p w14:paraId="053CA5F4">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无源型，分离空气中的油污，水分，提高干燥台上干燥气体的清洁度，具有自动调节气压和自动过滤水分的功能；两级过滤，第一级过滤过滤精度≥5µm，第二级过滤过滤精度≥0.3µm，并另外设有注气压力调节器（显示精度不高于0.02MPa）,可调范围0.15～0.8MPa,专为内镜腔道提供清洁而又安全的气压，不损伤昂贵的内镜。无耗材、免维护、免清洗。</w:t>
            </w:r>
          </w:p>
        </w:tc>
      </w:tr>
      <w:tr w14:paraId="49A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052FFFD2">
            <w:pPr>
              <w:pStyle w:val="9"/>
              <w:keepNext w:val="0"/>
              <w:keepLines w:val="0"/>
              <w:pageBreakBefore w:val="0"/>
              <w:shd w:val="clear"/>
              <w:kinsoku/>
              <w:wordWrap/>
              <w:overflowPunct/>
              <w:topLinePunct w:val="0"/>
              <w:autoSpaceDE/>
              <w:autoSpaceDN/>
              <w:bidi w:val="0"/>
              <w:adjustRightInd/>
              <w:spacing w:after="40"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4.3</w:t>
            </w:r>
            <w:r>
              <w:rPr>
                <w:rFonts w:hint="eastAsia" w:ascii="微软雅黑" w:hAnsi="微软雅黑" w:eastAsia="微软雅黑" w:cs="微软雅黑"/>
                <w:b/>
                <w:bCs/>
                <w:color w:val="000000" w:themeColor="text1"/>
                <w:sz w:val="21"/>
                <w:szCs w:val="21"/>
                <w:highlight w:val="none"/>
                <w14:textFill>
                  <w14:solidFill>
                    <w14:schemeClr w14:val="tx1"/>
                  </w14:solidFill>
                </w14:textFill>
              </w:rPr>
              <w:t>空气过滤器</w:t>
            </w:r>
          </w:p>
        </w:tc>
        <w:tc>
          <w:tcPr>
            <w:tcW w:w="8430" w:type="dxa"/>
            <w:tcBorders>
              <w:tl2br w:val="nil"/>
              <w:tr2bl w:val="nil"/>
            </w:tcBorders>
            <w:shd w:val="clear" w:color="auto" w:fill="auto"/>
            <w:vAlign w:val="top"/>
          </w:tcPr>
          <w:p w14:paraId="7B416AAE">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 xml:space="preserve">对工作站高压气枪及内镜管腔注气提供符合规范要求的洁净空气，防止交叉感染，空气过滤器过滤精度为0.22μm，可更换滤芯。 </w:t>
            </w:r>
          </w:p>
        </w:tc>
      </w:tr>
      <w:tr w14:paraId="4D40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28475E0E">
            <w:pPr>
              <w:pStyle w:val="9"/>
              <w:keepNext w:val="0"/>
              <w:keepLines w:val="0"/>
              <w:pageBreakBefore w:val="0"/>
              <w:shd w:val="clear"/>
              <w:kinsoku/>
              <w:wordWrap/>
              <w:overflowPunct/>
              <w:topLinePunct w:val="0"/>
              <w:autoSpaceDE/>
              <w:autoSpaceDN/>
              <w:bidi w:val="0"/>
              <w:adjustRightInd/>
              <w:spacing w:after="40" w:line="400" w:lineRule="exact"/>
              <w:jc w:val="center"/>
              <w:rPr>
                <w:rFonts w:hint="eastAsia" w:ascii="微软雅黑" w:hAnsi="微软雅黑" w:eastAsia="微软雅黑" w:cs="微软雅黑"/>
                <w:b/>
                <w:bCs/>
                <w:color w:val="000000" w:themeColor="text1"/>
                <w:kern w:val="2"/>
                <w:sz w:val="21"/>
                <w:szCs w:val="21"/>
                <w:highlight w:val="none"/>
                <w:lang w:val="en-US" w:eastAsia="zh-CN" w:bidi="zh-TW"/>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4.4吹干器</w:t>
            </w:r>
          </w:p>
        </w:tc>
        <w:tc>
          <w:tcPr>
            <w:tcW w:w="8430" w:type="dxa"/>
            <w:tcBorders>
              <w:tl2br w:val="nil"/>
              <w:tr2bl w:val="nil"/>
            </w:tcBorders>
            <w:shd w:val="clear" w:color="auto" w:fill="auto"/>
            <w:vAlign w:val="center"/>
          </w:tcPr>
          <w:p w14:paraId="55EA14A2">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用于对清洗完成的内镜进行烘干，风量可调</w:t>
            </w:r>
          </w:p>
        </w:tc>
      </w:tr>
      <w:tr w14:paraId="33C4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0B6B4991">
            <w:pPr>
              <w:pStyle w:val="9"/>
              <w:keepNext w:val="0"/>
              <w:keepLines w:val="0"/>
              <w:pageBreakBefore w:val="0"/>
              <w:shd w:val="clear"/>
              <w:kinsoku/>
              <w:wordWrap/>
              <w:overflowPunct/>
              <w:topLinePunct w:val="0"/>
              <w:autoSpaceDE/>
              <w:autoSpaceDN/>
              <w:bidi w:val="0"/>
              <w:adjustRightInd/>
              <w:spacing w:after="40"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4.5</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供气管路</w:t>
            </w:r>
          </w:p>
        </w:tc>
        <w:tc>
          <w:tcPr>
            <w:tcW w:w="8430" w:type="dxa"/>
            <w:tcBorders>
              <w:tl2br w:val="nil"/>
              <w:tr2bl w:val="nil"/>
            </w:tcBorders>
            <w:shd w:val="clear" w:color="auto" w:fill="auto"/>
            <w:vAlign w:val="center"/>
          </w:tcPr>
          <w:p w14:paraId="5CCF7424">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采用优质的专用知名品牌气动部件，承压强，寿命长，耐压≥15kg。</w:t>
            </w:r>
          </w:p>
        </w:tc>
      </w:tr>
      <w:tr w14:paraId="1094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7C42C955">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4.6医用</w:t>
            </w:r>
            <w:r>
              <w:rPr>
                <w:rFonts w:hint="eastAsia" w:ascii="微软雅黑" w:hAnsi="微软雅黑" w:eastAsia="微软雅黑" w:cs="微软雅黑"/>
                <w:b/>
                <w:bCs/>
                <w:color w:val="000000" w:themeColor="text1"/>
                <w:sz w:val="21"/>
                <w:szCs w:val="21"/>
                <w:highlight w:val="none"/>
                <w14:textFill>
                  <w14:solidFill>
                    <w14:schemeClr w14:val="tx1"/>
                  </w14:solidFill>
                </w14:textFill>
              </w:rPr>
              <w:t>高压水枪</w:t>
            </w:r>
          </w:p>
          <w:p w14:paraId="1C615A3A">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材质及功能</w:t>
            </w:r>
          </w:p>
        </w:tc>
        <w:tc>
          <w:tcPr>
            <w:tcW w:w="8430" w:type="dxa"/>
            <w:tcBorders>
              <w:tl2br w:val="nil"/>
              <w:tr2bl w:val="nil"/>
            </w:tcBorders>
            <w:shd w:val="clear" w:color="auto" w:fill="auto"/>
            <w:vAlign w:val="top"/>
          </w:tcPr>
          <w:p w14:paraId="267FA80F">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采用优质304全不锈钢材料一次性开模铸造，无接缝，防腐蚀电镀处理，防止内腔腐蚀生锈，避免水通过枪体腔道产生二次污染；枪头和枪体连接部使用螺纹旋转接口，配备八个清洗喷嘴，与枪体之间可以任意更换，适合不同类型的内镜管道，对内镜管道及手术器械管壁进行彻底冲洗；耐受压力</w:t>
            </w:r>
            <w:r>
              <w:rPr>
                <w:rStyle w:val="10"/>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0-0.7MPa</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。出水按钮为把手式设计，非按钮式设计，降低长时间按压造成的劳累感，降低劳动强度。</w:t>
            </w:r>
          </w:p>
        </w:tc>
      </w:tr>
      <w:tr w14:paraId="409F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6D1DC52E">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4.7医用</w:t>
            </w:r>
            <w:r>
              <w:rPr>
                <w:rFonts w:hint="eastAsia" w:ascii="微软雅黑" w:hAnsi="微软雅黑" w:eastAsia="微软雅黑" w:cs="微软雅黑"/>
                <w:b/>
                <w:bCs/>
                <w:color w:val="000000" w:themeColor="text1"/>
                <w:sz w:val="21"/>
                <w:szCs w:val="21"/>
                <w:highlight w:val="none"/>
                <w14:textFill>
                  <w14:solidFill>
                    <w14:schemeClr w14:val="tx1"/>
                  </w14:solidFill>
                </w14:textFill>
              </w:rPr>
              <w:t>高压</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气枪</w:t>
            </w:r>
          </w:p>
          <w:p w14:paraId="7CE6BD3E">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材质及功能</w:t>
            </w:r>
          </w:p>
        </w:tc>
        <w:tc>
          <w:tcPr>
            <w:tcW w:w="8430" w:type="dxa"/>
            <w:tcBorders>
              <w:tl2br w:val="nil"/>
              <w:tr2bl w:val="nil"/>
            </w:tcBorders>
            <w:shd w:val="clear" w:color="auto" w:fill="auto"/>
            <w:vAlign w:val="top"/>
          </w:tcPr>
          <w:p w14:paraId="2E0F6386">
            <w:pPr>
              <w:pStyle w:val="9"/>
              <w:keepNext w:val="0"/>
              <w:keepLines w:val="0"/>
              <w:pageBreakBefore w:val="0"/>
              <w:shd w:val="clear"/>
              <w:kinsoku/>
              <w:wordWrap/>
              <w:overflowPunct/>
              <w:topLinePunct w:val="0"/>
              <w:autoSpaceDE/>
              <w:autoSpaceDN/>
              <w:bidi w:val="0"/>
              <w:adjustRightInd/>
              <w:spacing w:line="400" w:lineRule="exact"/>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采用优质304全不锈钢材料一次性开模铸造，无接缝，防腐蚀电镀处理，防止内腔腐蚀生锈，避免洁净空气通过枪体腔道产生二次污染；耐受压力</w:t>
            </w:r>
            <w:r>
              <w:rPr>
                <w:rStyle w:val="10"/>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0-0.7MPa，由中心气体处理器精确调控气压，压力可准确显示数值</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。出水按钮为把手式设计，非按钮式设计，降低长时间按压造成的劳累感，降低劳动强度。</w:t>
            </w:r>
          </w:p>
        </w:tc>
      </w:tr>
      <w:tr w14:paraId="0F3B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61D2543E">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4.8</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供水</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管</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路</w:t>
            </w:r>
          </w:p>
        </w:tc>
        <w:tc>
          <w:tcPr>
            <w:tcW w:w="8430" w:type="dxa"/>
            <w:tcBorders>
              <w:tl2br w:val="nil"/>
              <w:tr2bl w:val="nil"/>
            </w:tcBorders>
            <w:shd w:val="clear" w:color="auto" w:fill="auto"/>
            <w:vAlign w:val="bottom"/>
          </w:tcPr>
          <w:p w14:paraId="52EDCDD2">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bookmarkStart w:id="2" w:name="OLE_LINK2"/>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所有给水管采用优质PP-R冷、热水管材和管件，符合GB/T 18742.2-2002中PP-R技术要求，具有耐热、耐压、保温节能、使用寿命长等优点电路全防水设计，</w:t>
            </w:r>
            <w:bookmarkEnd w:id="2"/>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采用同质热熔连接技术。</w:t>
            </w:r>
          </w:p>
        </w:tc>
      </w:tr>
      <w:tr w14:paraId="7C7F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20EA2958">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4.9自动/手动双控</w:t>
            </w:r>
          </w:p>
          <w:p w14:paraId="2FA392CC">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水源开关</w:t>
            </w:r>
          </w:p>
        </w:tc>
        <w:tc>
          <w:tcPr>
            <w:tcW w:w="8430" w:type="dxa"/>
            <w:tcBorders>
              <w:tl2br w:val="nil"/>
              <w:tr2bl w:val="nil"/>
            </w:tcBorders>
            <w:shd w:val="clear" w:color="auto" w:fill="auto"/>
            <w:vAlign w:val="bottom"/>
          </w:tcPr>
          <w:p w14:paraId="6E8D9932">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自动/手动双控水源的开关，不仅可以实现总水源的自动关闭，避免在无人看管使用时发生漏水现象，同时又可以实现在断电情况 下手动打开总水源，保证工作站的正常使用；电压</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220V,</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流量 </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2~3T/h,</w:t>
            </w:r>
            <w:r>
              <w:rPr>
                <w:rFonts w:hint="eastAsia" w:ascii="微软雅黑" w:hAnsi="微软雅黑" w:eastAsia="微软雅黑" w:cs="微软雅黑"/>
                <w:color w:val="000000" w:themeColor="text1"/>
                <w:sz w:val="21"/>
                <w:szCs w:val="21"/>
                <w:highlight w:val="none"/>
                <w14:textFill>
                  <w14:solidFill>
                    <w14:schemeClr w14:val="tx1"/>
                  </w14:solidFill>
                </w14:textFill>
              </w:rPr>
              <w:t>功率</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W20W,</w:t>
            </w:r>
            <w:r>
              <w:rPr>
                <w:rFonts w:hint="eastAsia" w:ascii="微软雅黑" w:hAnsi="微软雅黑" w:eastAsia="微软雅黑" w:cs="微软雅黑"/>
                <w:color w:val="000000" w:themeColor="text1"/>
                <w:sz w:val="21"/>
                <w:szCs w:val="21"/>
                <w:highlight w:val="none"/>
                <w14:textFill>
                  <w14:solidFill>
                    <w14:schemeClr w14:val="tx1"/>
                  </w14:solidFill>
                </w14:textFill>
              </w:rPr>
              <w:t>工作压力：</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0~0.8MPa</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配置一键开关电源按钮，不仅可以实现总水源的自动关闭</w:t>
            </w:r>
          </w:p>
        </w:tc>
      </w:tr>
      <w:tr w14:paraId="496B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25B095CF">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4.10中心电源</w:t>
            </w:r>
          </w:p>
          <w:p w14:paraId="17DDB33A">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控制系统</w:t>
            </w:r>
          </w:p>
        </w:tc>
        <w:tc>
          <w:tcPr>
            <w:tcW w:w="8430" w:type="dxa"/>
            <w:tcBorders>
              <w:tl2br w:val="nil"/>
              <w:tr2bl w:val="nil"/>
            </w:tcBorders>
            <w:shd w:val="clear" w:color="auto" w:fill="auto"/>
            <w:vAlign w:val="bottom"/>
          </w:tcPr>
          <w:p w14:paraId="2C1DFE1C">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专业电源板集成化设计，可同时为</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1"/>
                <w:szCs w:val="21"/>
                <w:highlight w:val="none"/>
                <w14:textFill>
                  <w14:solidFill>
                    <w14:schemeClr w14:val="tx1"/>
                  </w14:solidFill>
                </w14:textFill>
              </w:rPr>
              <w:t>套灌流系统供电，有独立的接地保护；拒绝直接使用空气开关等不安全的电源控制系统。输出电压：12V 输入电压：AC220V±10%。</w:t>
            </w:r>
          </w:p>
        </w:tc>
      </w:tr>
      <w:tr w14:paraId="27B6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51" w:type="dxa"/>
            <w:tcBorders>
              <w:tl2br w:val="nil"/>
              <w:tr2bl w:val="nil"/>
            </w:tcBorders>
            <w:shd w:val="clear" w:color="auto" w:fill="auto"/>
            <w:vAlign w:val="center"/>
          </w:tcPr>
          <w:p w14:paraId="2E87738B">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4.11清洗槽及消毒槽排液方式</w:t>
            </w:r>
          </w:p>
        </w:tc>
        <w:tc>
          <w:tcPr>
            <w:tcW w:w="8430" w:type="dxa"/>
            <w:tcBorders>
              <w:tl2br w:val="nil"/>
              <w:tr2bl w:val="nil"/>
            </w:tcBorders>
            <w:shd w:val="clear" w:color="auto" w:fill="auto"/>
            <w:vAlign w:val="center"/>
          </w:tcPr>
          <w:p w14:paraId="153C4933">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采用手动不锈钢或其他材质的角阀或球阀控制排水</w:t>
            </w:r>
          </w:p>
        </w:tc>
      </w:tr>
      <w:tr w14:paraId="51BA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5834506E">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4.12</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排水管路</w:t>
            </w:r>
          </w:p>
        </w:tc>
        <w:tc>
          <w:tcPr>
            <w:tcW w:w="8430" w:type="dxa"/>
            <w:tcBorders>
              <w:tl2br w:val="nil"/>
              <w:tr2bl w:val="nil"/>
            </w:tcBorders>
            <w:shd w:val="clear" w:color="auto" w:fill="auto"/>
            <w:vAlign w:val="center"/>
          </w:tcPr>
          <w:p w14:paraId="72C7459C">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所有排水管采用优质PVC-U排水管材和管件，符合GB/T 8804.2-2003要求，绝不使用任何PVC-U排水软管，具有耐热、耐压、保温节能、使用寿命长等优点</w:t>
            </w:r>
          </w:p>
        </w:tc>
      </w:tr>
      <w:tr w14:paraId="26D5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4C573365">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4.13</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排污型水质</w:t>
            </w:r>
          </w:p>
          <w:p w14:paraId="242C317B">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处理器</w:t>
            </w:r>
          </w:p>
        </w:tc>
        <w:tc>
          <w:tcPr>
            <w:tcW w:w="8430" w:type="dxa"/>
            <w:tcBorders>
              <w:tl2br w:val="nil"/>
              <w:tr2bl w:val="nil"/>
            </w:tcBorders>
            <w:shd w:val="clear" w:color="auto" w:fill="auto"/>
            <w:vAlign w:val="bottom"/>
          </w:tcPr>
          <w:p w14:paraId="2B7DF18C">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安装于总水源处，过滤杂质、水锈等，防止交叉感染，过滤型水处理器为</w:t>
            </w:r>
            <w:r>
              <w:rPr>
                <w:rStyle w:val="13"/>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0.2μm</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分级高精度超微过滤，流量：</w:t>
            </w:r>
            <w:r>
              <w:rPr>
                <w:rStyle w:val="13"/>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2T/h</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，不锈钢外罩，内置过滤膜，可更换滤芯，带自动清洗功能。</w:t>
            </w:r>
            <w:r>
              <w:rPr>
                <w:rStyle w:val="6"/>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 xml:space="preserve">      </w:t>
            </w:r>
          </w:p>
        </w:tc>
      </w:tr>
      <w:tr w14:paraId="5601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951" w:type="dxa"/>
            <w:tcBorders>
              <w:tl2br w:val="nil"/>
              <w:tr2bl w:val="nil"/>
            </w:tcBorders>
            <w:shd w:val="clear" w:color="auto" w:fill="auto"/>
            <w:vAlign w:val="center"/>
          </w:tcPr>
          <w:p w14:paraId="7BFA5B0E">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4.14</w:t>
            </w:r>
            <w:r>
              <w:rPr>
                <w:rFonts w:hint="eastAsia" w:ascii="微软雅黑" w:hAnsi="微软雅黑" w:eastAsia="微软雅黑" w:cs="微软雅黑"/>
                <w:b/>
                <w:bCs/>
                <w:color w:val="000000" w:themeColor="text1"/>
                <w:sz w:val="21"/>
                <w:szCs w:val="21"/>
                <w:highlight w:val="none"/>
                <w14:textFill>
                  <w14:solidFill>
                    <w14:schemeClr w14:val="tx1"/>
                  </w14:solidFill>
                </w14:textFill>
              </w:rPr>
              <w:t>不锈钢水龙头</w:t>
            </w:r>
          </w:p>
        </w:tc>
        <w:tc>
          <w:tcPr>
            <w:tcW w:w="8430" w:type="dxa"/>
            <w:tcBorders>
              <w:tl2br w:val="nil"/>
              <w:tr2bl w:val="nil"/>
            </w:tcBorders>
            <w:shd w:val="clear" w:color="auto" w:fill="auto"/>
            <w:vAlign w:val="top"/>
          </w:tcPr>
          <w:p w14:paraId="54D91F88">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国内知名品牌的优质SUS304不锈钢水龙头，选用国际知名品牌陶瓷阀芯和出水嘴的起泡器过滤件，</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过滤孔径≤250µm(≥60目)，</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360度旋转式设计，有冷热水接口，冷热水开关独立控制，方便灵活，流量≥0.2L/s。</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多层防腐防锈处理，可承受强酸强碱环境</w:t>
            </w:r>
          </w:p>
        </w:tc>
      </w:tr>
      <w:tr w14:paraId="121D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l2br w:val="nil"/>
              <w:tr2bl w:val="nil"/>
            </w:tcBorders>
            <w:shd w:val="clear" w:color="auto" w:fill="auto"/>
            <w:vAlign w:val="center"/>
          </w:tcPr>
          <w:p w14:paraId="0D213D67">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4.15ABS塑料落水器</w:t>
            </w:r>
          </w:p>
        </w:tc>
        <w:tc>
          <w:tcPr>
            <w:tcW w:w="8430" w:type="dxa"/>
            <w:tcBorders>
              <w:tl2br w:val="nil"/>
              <w:tr2bl w:val="nil"/>
            </w:tcBorders>
            <w:shd w:val="clear" w:color="auto" w:fill="auto"/>
            <w:vAlign w:val="top"/>
          </w:tcPr>
          <w:p w14:paraId="145FAE8C">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独立开模制作的全优质ABS复合材料落水器，密封圈采用进口橡胶，使用寿命更长。</w:t>
            </w:r>
          </w:p>
        </w:tc>
      </w:tr>
      <w:tr w14:paraId="4AF0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381" w:type="dxa"/>
            <w:gridSpan w:val="2"/>
            <w:tcBorders>
              <w:tl2br w:val="nil"/>
              <w:tr2bl w:val="nil"/>
            </w:tcBorders>
            <w:shd w:val="clear" w:color="auto" w:fill="auto"/>
            <w:vAlign w:val="center"/>
          </w:tcPr>
          <w:p w14:paraId="198DE583">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五、</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其他附件</w:t>
            </w:r>
          </w:p>
        </w:tc>
      </w:tr>
      <w:tr w14:paraId="4CB9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6A1789B0">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5.1</w:t>
            </w:r>
            <w:r>
              <w:rPr>
                <w:rFonts w:hint="eastAsia" w:ascii="微软雅黑" w:hAnsi="微软雅黑" w:eastAsia="微软雅黑" w:cs="微软雅黑"/>
                <w:b/>
                <w:bCs/>
                <w:color w:val="000000" w:themeColor="text1"/>
                <w:sz w:val="21"/>
                <w:szCs w:val="21"/>
                <w:highlight w:val="none"/>
                <w14:textFill>
                  <w14:solidFill>
                    <w14:schemeClr w14:val="tx1"/>
                  </w14:solidFill>
                </w14:textFill>
              </w:rPr>
              <w:t>手套盒</w:t>
            </w:r>
          </w:p>
        </w:tc>
        <w:tc>
          <w:tcPr>
            <w:tcW w:w="8430" w:type="dxa"/>
            <w:tcBorders>
              <w:tl2br w:val="nil"/>
              <w:tr2bl w:val="nil"/>
            </w:tcBorders>
            <w:shd w:val="clear" w:color="auto" w:fill="auto"/>
            <w:vAlign w:val="center"/>
          </w:tcPr>
          <w:p w14:paraId="1F89C44F">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铝制手套盒，可放置各种不同的手套</w:t>
            </w:r>
          </w:p>
        </w:tc>
      </w:tr>
      <w:tr w14:paraId="6960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52590B69">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5.2</w:t>
            </w:r>
            <w:r>
              <w:rPr>
                <w:rFonts w:hint="eastAsia" w:ascii="微软雅黑" w:hAnsi="微软雅黑" w:eastAsia="微软雅黑" w:cs="微软雅黑"/>
                <w:b/>
                <w:bCs/>
                <w:color w:val="000000" w:themeColor="text1"/>
                <w:sz w:val="21"/>
                <w:szCs w:val="21"/>
                <w:highlight w:val="none"/>
                <w14:textFill>
                  <w14:solidFill>
                    <w14:schemeClr w14:val="tx1"/>
                  </w14:solidFill>
                </w14:textFill>
              </w:rPr>
              <w:t>纱布盒</w:t>
            </w:r>
          </w:p>
        </w:tc>
        <w:tc>
          <w:tcPr>
            <w:tcW w:w="8430" w:type="dxa"/>
            <w:tcBorders>
              <w:tl2br w:val="nil"/>
              <w:tr2bl w:val="nil"/>
            </w:tcBorders>
            <w:shd w:val="clear" w:color="auto" w:fill="auto"/>
            <w:vAlign w:val="center"/>
          </w:tcPr>
          <w:p w14:paraId="63BE2867">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铝制纱布盒，可放置1</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0</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cm</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X </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10cm</w:t>
            </w:r>
            <w:r>
              <w:rPr>
                <w:rFonts w:hint="eastAsia" w:ascii="微软雅黑" w:hAnsi="微软雅黑" w:eastAsia="微软雅黑" w:cs="微软雅黑"/>
                <w:color w:val="000000" w:themeColor="text1"/>
                <w:sz w:val="21"/>
                <w:szCs w:val="21"/>
                <w:highlight w:val="none"/>
                <w14:textFill>
                  <w14:solidFill>
                    <w14:schemeClr w14:val="tx1"/>
                  </w14:solidFill>
                </w14:textFill>
              </w:rPr>
              <w:t>纱布块不少于20块；</w:t>
            </w:r>
          </w:p>
        </w:tc>
      </w:tr>
      <w:tr w14:paraId="64D3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1951" w:type="dxa"/>
            <w:tcBorders>
              <w:tl2br w:val="nil"/>
              <w:tr2bl w:val="nil"/>
            </w:tcBorders>
            <w:shd w:val="clear" w:color="auto" w:fill="auto"/>
            <w:vAlign w:val="center"/>
          </w:tcPr>
          <w:p w14:paraId="62CDDE11">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5.3槽盖</w:t>
            </w:r>
          </w:p>
        </w:tc>
        <w:tc>
          <w:tcPr>
            <w:tcW w:w="8430" w:type="dxa"/>
            <w:tcBorders>
              <w:tl2br w:val="nil"/>
              <w:tr2bl w:val="nil"/>
            </w:tcBorders>
            <w:shd w:val="clear" w:color="auto" w:fill="auto"/>
            <w:vAlign w:val="center"/>
          </w:tcPr>
          <w:p w14:paraId="51A5C07C">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槽盖、手柄采用透明亚克力板材一次成型，板材厚度≥4mm避免把手经过长时间使用意外脱落损伤内镜，盖子透明可移动，清洗看到浸泡清洗的状况。</w:t>
            </w:r>
          </w:p>
        </w:tc>
      </w:tr>
      <w:tr w14:paraId="0B60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51" w:type="dxa"/>
            <w:tcBorders>
              <w:tl2br w:val="nil"/>
              <w:tr2bl w:val="nil"/>
            </w:tcBorders>
            <w:shd w:val="clear" w:color="auto" w:fill="auto"/>
            <w:vAlign w:val="center"/>
          </w:tcPr>
          <w:p w14:paraId="079D579F">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5.4照明</w:t>
            </w:r>
          </w:p>
        </w:tc>
        <w:tc>
          <w:tcPr>
            <w:tcW w:w="8430" w:type="dxa"/>
            <w:tcBorders>
              <w:tl2br w:val="nil"/>
              <w:tr2bl w:val="nil"/>
            </w:tcBorders>
            <w:shd w:val="clear" w:color="auto" w:fill="auto"/>
            <w:vAlign w:val="center"/>
          </w:tcPr>
          <w:p w14:paraId="029D70B3">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为保证清洗质量，工作站顶部有 220V、3W的照明灯、用于照射工作站台面。工作站中间部分有 12V、3W的照明灯、用于照射清洗槽内</w:t>
            </w:r>
          </w:p>
        </w:tc>
      </w:tr>
      <w:tr w14:paraId="74BB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10381" w:type="dxa"/>
            <w:gridSpan w:val="2"/>
            <w:tcBorders>
              <w:tl2br w:val="nil"/>
              <w:tr2bl w:val="nil"/>
            </w:tcBorders>
            <w:shd w:val="clear" w:color="auto" w:fill="auto"/>
            <w:vAlign w:val="center"/>
          </w:tcPr>
          <w:p w14:paraId="2FA9757E">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六、</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整体参数</w:t>
            </w:r>
          </w:p>
        </w:tc>
      </w:tr>
      <w:tr w14:paraId="1813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3AA64142">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6.1</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设备用电要求</w:t>
            </w:r>
          </w:p>
        </w:tc>
        <w:tc>
          <w:tcPr>
            <w:tcW w:w="8430" w:type="dxa"/>
            <w:tcBorders>
              <w:tl2br w:val="nil"/>
              <w:tr2bl w:val="nil"/>
            </w:tcBorders>
            <w:shd w:val="clear" w:color="auto" w:fill="auto"/>
            <w:vAlign w:val="bottom"/>
          </w:tcPr>
          <w:p w14:paraId="4C3E4EC3">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电压：</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220V±22V</w:t>
            </w:r>
            <w:r>
              <w:rPr>
                <w:rFonts w:hint="eastAsia" w:ascii="微软雅黑" w:hAnsi="微软雅黑" w:eastAsia="微软雅黑" w:cs="微软雅黑"/>
                <w:color w:val="000000" w:themeColor="text1"/>
                <w:sz w:val="21"/>
                <w:szCs w:val="21"/>
                <w:highlight w:val="none"/>
                <w14:textFill>
                  <w14:solidFill>
                    <w14:schemeClr w14:val="tx1"/>
                  </w14:solidFill>
                </w14:textFill>
              </w:rPr>
              <w:t>频率：</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 xml:space="preserve">50Hz </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±1 </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Hz</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电气安全性能符合 </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 xml:space="preserve">GB4793. </w:t>
            </w:r>
            <w:r>
              <w:rPr>
                <w:rFonts w:hint="eastAsia" w:ascii="微软雅黑" w:hAnsi="微软雅黑" w:eastAsia="微软雅黑" w:cs="微软雅黑"/>
                <w:color w:val="000000" w:themeColor="text1"/>
                <w:sz w:val="21"/>
                <w:szCs w:val="21"/>
                <w:highlight w:val="none"/>
                <w14:textFill>
                  <w14:solidFill>
                    <w14:schemeClr w14:val="tx1"/>
                  </w14:solidFill>
                </w14:textFill>
              </w:rPr>
              <w:t>1-2007、</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 xml:space="preserve">GB14710-2009 </w:t>
            </w:r>
            <w:r>
              <w:rPr>
                <w:rFonts w:hint="eastAsia" w:ascii="微软雅黑" w:hAnsi="微软雅黑" w:eastAsia="微软雅黑" w:cs="微软雅黑"/>
                <w:color w:val="000000" w:themeColor="text1"/>
                <w:sz w:val="21"/>
                <w:szCs w:val="21"/>
                <w:highlight w:val="none"/>
                <w14:textFill>
                  <w14:solidFill>
                    <w14:schemeClr w14:val="tx1"/>
                  </w14:solidFill>
                </w14:textFill>
              </w:rPr>
              <w:t>的要求。所有供电系统都经过漏电和负载保险开关，保护使用人员的安全</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color w:val="000000" w:themeColor="text1"/>
                <w:sz w:val="21"/>
                <w:szCs w:val="21"/>
                <w:highlight w:val="none"/>
                <w14:textFill>
                  <w14:solidFill>
                    <w14:schemeClr w14:val="tx1"/>
                  </w14:solidFill>
                </w14:textFill>
              </w:rPr>
              <w:t>开关和插座都设有防水保护装置</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w:t>
            </w:r>
          </w:p>
        </w:tc>
      </w:tr>
      <w:tr w14:paraId="4EB9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5857F399">
            <w:pPr>
              <w:pStyle w:val="9"/>
              <w:keepNext w:val="0"/>
              <w:keepLines w:val="0"/>
              <w:pageBreakBefore w:val="0"/>
              <w:shd w:val="clear"/>
              <w:kinsoku/>
              <w:wordWrap/>
              <w:overflowPunct/>
              <w:topLinePunct w:val="0"/>
              <w:autoSpaceDE/>
              <w:autoSpaceDN/>
              <w:bidi w:val="0"/>
              <w:adjustRightInd/>
              <w:spacing w:after="40"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6.2</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设备功率要求</w:t>
            </w:r>
          </w:p>
        </w:tc>
        <w:tc>
          <w:tcPr>
            <w:tcW w:w="8430" w:type="dxa"/>
            <w:tcBorders>
              <w:tl2br w:val="nil"/>
              <w:tr2bl w:val="nil"/>
            </w:tcBorders>
            <w:shd w:val="clear" w:color="auto" w:fill="auto"/>
            <w:vAlign w:val="center"/>
          </w:tcPr>
          <w:p w14:paraId="3900BC84">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2.5kVA</w:t>
            </w:r>
          </w:p>
        </w:tc>
      </w:tr>
      <w:tr w14:paraId="5D81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29AC7EA7">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6.3</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设备噪音要求</w:t>
            </w:r>
          </w:p>
        </w:tc>
        <w:tc>
          <w:tcPr>
            <w:tcW w:w="8430" w:type="dxa"/>
            <w:tcBorders>
              <w:tl2br w:val="nil"/>
              <w:tr2bl w:val="nil"/>
            </w:tcBorders>
            <w:shd w:val="clear" w:color="auto" w:fill="auto"/>
            <w:vAlign w:val="center"/>
          </w:tcPr>
          <w:p w14:paraId="46CEA493">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设备正常工作时，噪音应不大于</w:t>
            </w:r>
            <w:r>
              <w:rPr>
                <w:rFonts w:hint="eastAsia" w:ascii="微软雅黑" w:hAnsi="微软雅黑" w:eastAsia="微软雅黑" w:cs="微软雅黑"/>
                <w:color w:val="000000" w:themeColor="text1"/>
                <w:sz w:val="21"/>
                <w:szCs w:val="21"/>
                <w:highlight w:val="none"/>
                <w:lang w:val="en-US" w:eastAsia="en-US" w:bidi="en-US"/>
                <w14:textFill>
                  <w14:solidFill>
                    <w14:schemeClr w14:val="tx1"/>
                  </w14:solidFill>
                </w14:textFill>
              </w:rPr>
              <w:t>70dBo</w:t>
            </w:r>
          </w:p>
        </w:tc>
      </w:tr>
      <w:tr w14:paraId="1601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0FD44BC3">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6.4</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设备水源</w:t>
            </w: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要求</w:t>
            </w:r>
          </w:p>
        </w:tc>
        <w:tc>
          <w:tcPr>
            <w:tcW w:w="8430" w:type="dxa"/>
            <w:tcBorders>
              <w:tl2br w:val="nil"/>
              <w:tr2bl w:val="nil"/>
            </w:tcBorders>
            <w:shd w:val="clear" w:color="auto" w:fill="auto"/>
            <w:vAlign w:val="center"/>
          </w:tcPr>
          <w:p w14:paraId="60A8BAC5">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医疗用水水压0.3～0.5MPa，</w:t>
            </w:r>
          </w:p>
        </w:tc>
      </w:tr>
      <w:tr w14:paraId="1440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4C9C7C51">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6.5环境温度要求</w:t>
            </w:r>
          </w:p>
        </w:tc>
        <w:tc>
          <w:tcPr>
            <w:tcW w:w="8430" w:type="dxa"/>
            <w:tcBorders>
              <w:tl2br w:val="nil"/>
              <w:tr2bl w:val="nil"/>
            </w:tcBorders>
            <w:shd w:val="clear" w:color="auto" w:fill="auto"/>
            <w:vAlign w:val="center"/>
          </w:tcPr>
          <w:p w14:paraId="63698835">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室内工作环境温度：-5℃～40℃</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，相对湿度：≤90%，大气压力范围：70kPa～106kPa</w:t>
            </w:r>
          </w:p>
        </w:tc>
      </w:tr>
      <w:tr w14:paraId="17E6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2E6D427A">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t>6.6</w:t>
            </w:r>
            <w:r>
              <w:rPr>
                <w:rFonts w:hint="eastAsia" w:ascii="微软雅黑" w:hAnsi="微软雅黑" w:eastAsia="微软雅黑" w:cs="微软雅黑"/>
                <w:b/>
                <w:bCs/>
                <w:color w:val="000000" w:themeColor="text1"/>
                <w:sz w:val="21"/>
                <w:szCs w:val="21"/>
                <w:highlight w:val="none"/>
                <w14:textFill>
                  <w14:solidFill>
                    <w14:schemeClr w14:val="tx1"/>
                  </w14:solidFill>
                </w14:textFill>
              </w:rPr>
              <w:t>安装要求</w:t>
            </w:r>
          </w:p>
        </w:tc>
        <w:tc>
          <w:tcPr>
            <w:tcW w:w="8430" w:type="dxa"/>
            <w:tcBorders>
              <w:tl2br w:val="nil"/>
              <w:tr2bl w:val="nil"/>
            </w:tcBorders>
            <w:shd w:val="clear" w:color="auto" w:fill="auto"/>
            <w:vAlign w:val="center"/>
          </w:tcPr>
          <w:p w14:paraId="0AD06FCE">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设备的供水管路、控制系统、电路系统等均免费安装调试，并对操作人员进行免费使用培训。</w:t>
            </w:r>
          </w:p>
        </w:tc>
      </w:tr>
      <w:tr w14:paraId="10DC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381" w:type="dxa"/>
            <w:gridSpan w:val="2"/>
            <w:tcBorders>
              <w:tl2br w:val="nil"/>
              <w:tr2bl w:val="nil"/>
            </w:tcBorders>
            <w:shd w:val="clear" w:color="auto" w:fill="auto"/>
            <w:vAlign w:val="center"/>
          </w:tcPr>
          <w:p w14:paraId="6660915C">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b/>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七、选配</w:t>
            </w:r>
          </w:p>
        </w:tc>
      </w:tr>
      <w:tr w14:paraId="2FAF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4495DA4E">
            <w:pPr>
              <w:pStyle w:val="9"/>
              <w:keepNext w:val="0"/>
              <w:keepLines w:val="0"/>
              <w:pageBreakBefore w:val="0"/>
              <w:shd w:val="clear"/>
              <w:kinsoku/>
              <w:wordWrap/>
              <w:overflowPunct/>
              <w:topLinePunct w:val="0"/>
              <w:autoSpaceDE/>
              <w:autoSpaceDN/>
              <w:bidi w:val="0"/>
              <w:adjustRightInd/>
              <w:spacing w:after="40" w:line="400" w:lineRule="exact"/>
              <w:jc w:val="center"/>
              <w:rPr>
                <w:rFonts w:hint="eastAsia" w:ascii="微软雅黑" w:hAnsi="微软雅黑" w:eastAsia="微软雅黑" w:cs="微软雅黑"/>
                <w:b/>
                <w:bCs/>
                <w:color w:val="000000" w:themeColor="text1"/>
                <w:kern w:val="2"/>
                <w:sz w:val="21"/>
                <w:szCs w:val="21"/>
                <w:highlight w:val="none"/>
                <w:lang w:val="en-US" w:eastAsia="zh-CN" w:bidi="zh-TW"/>
                <w14:textFill>
                  <w14:solidFill>
                    <w14:schemeClr w14:val="tx1"/>
                  </w14:solidFill>
                </w14:textFill>
              </w:rPr>
            </w:pPr>
            <w:r>
              <w:rPr>
                <w:rStyle w:val="11"/>
                <w:rFonts w:hint="eastAsia" w:ascii="微软雅黑" w:hAnsi="微软雅黑" w:eastAsia="微软雅黑" w:cs="微软雅黑"/>
                <w:b/>
                <w:bCs/>
                <w:color w:val="000000" w:themeColor="text1"/>
                <w:sz w:val="21"/>
                <w:szCs w:val="21"/>
                <w:highlight w:val="none"/>
                <w:lang w:val="en-US" w:eastAsia="zh-CN" w:bidi="ar"/>
                <w14:textFill>
                  <w14:solidFill>
                    <w14:schemeClr w14:val="tx1"/>
                  </w14:solidFill>
                </w14:textFill>
              </w:rPr>
              <w:t>空气净化系统</w:t>
            </w:r>
          </w:p>
        </w:tc>
        <w:tc>
          <w:tcPr>
            <w:tcW w:w="8430" w:type="dxa"/>
            <w:tcBorders>
              <w:tl2br w:val="nil"/>
              <w:tr2bl w:val="nil"/>
            </w:tcBorders>
            <w:shd w:val="clear" w:color="auto" w:fill="auto"/>
            <w:vAlign w:val="top"/>
          </w:tcPr>
          <w:p w14:paraId="3EBB0BA6">
            <w:pPr>
              <w:pStyle w:val="9"/>
              <w:keepNext w:val="0"/>
              <w:keepLines w:val="0"/>
              <w:pageBreakBefore w:val="0"/>
              <w:shd w:val="clear"/>
              <w:kinsoku/>
              <w:wordWrap/>
              <w:overflowPunct/>
              <w:topLinePunct w:val="0"/>
              <w:autoSpaceDE/>
              <w:autoSpaceDN/>
              <w:bidi w:val="0"/>
              <w:adjustRightInd/>
              <w:spacing w:line="400" w:lineRule="exact"/>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吹出的空气菌落数小于 1CFU/m³, PM0.01去除率大于92%。</w:t>
            </w:r>
          </w:p>
        </w:tc>
      </w:tr>
      <w:tr w14:paraId="3960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6C6BECEE">
            <w:pPr>
              <w:pStyle w:val="9"/>
              <w:keepNext w:val="0"/>
              <w:keepLines w:val="0"/>
              <w:pageBreakBefore w:val="0"/>
              <w:shd w:val="clear"/>
              <w:kinsoku/>
              <w:wordWrap/>
              <w:overflowPunct/>
              <w:topLinePunct w:val="0"/>
              <w:autoSpaceDE/>
              <w:autoSpaceDN/>
              <w:bidi w:val="0"/>
              <w:adjustRightInd/>
              <w:spacing w:after="40" w:line="400" w:lineRule="exact"/>
              <w:jc w:val="center"/>
              <w:rPr>
                <w:rStyle w:val="11"/>
                <w:rFonts w:hint="eastAsia" w:ascii="微软雅黑" w:hAnsi="微软雅黑" w:eastAsia="微软雅黑" w:cs="微软雅黑"/>
                <w:b/>
                <w:bCs/>
                <w:color w:val="000000" w:themeColor="text1"/>
                <w:sz w:val="21"/>
                <w:szCs w:val="21"/>
                <w:highlight w:val="none"/>
                <w:lang w:val="en-US" w:eastAsia="zh-CN" w:bidi="ar"/>
                <w14:textFill>
                  <w14:solidFill>
                    <w14:schemeClr w14:val="tx1"/>
                  </w14:solidFill>
                </w14:textFill>
              </w:rPr>
            </w:pPr>
            <w:bookmarkStart w:id="3" w:name="OLE_LINK3"/>
            <w:r>
              <w:rPr>
                <w:rStyle w:val="11"/>
                <w:rFonts w:hint="eastAsia" w:ascii="微软雅黑" w:hAnsi="微软雅黑" w:eastAsia="微软雅黑" w:cs="微软雅黑"/>
                <w:b/>
                <w:bCs/>
                <w:color w:val="000000" w:themeColor="text1"/>
                <w:sz w:val="21"/>
                <w:szCs w:val="21"/>
                <w:highlight w:val="none"/>
                <w:lang w:val="en-US" w:eastAsia="zh-CN" w:bidi="ar"/>
                <w14:textFill>
                  <w14:solidFill>
                    <w14:schemeClr w14:val="tx1"/>
                  </w14:solidFill>
                </w14:textFill>
              </w:rPr>
              <w:t>负压吸引功能</w:t>
            </w:r>
            <w:bookmarkEnd w:id="3"/>
          </w:p>
        </w:tc>
        <w:tc>
          <w:tcPr>
            <w:tcW w:w="8430" w:type="dxa"/>
            <w:tcBorders>
              <w:tl2br w:val="nil"/>
              <w:tr2bl w:val="nil"/>
            </w:tcBorders>
            <w:shd w:val="clear" w:color="auto" w:fill="auto"/>
            <w:vAlign w:val="top"/>
          </w:tcPr>
          <w:p w14:paraId="5805547D">
            <w:pPr>
              <w:pStyle w:val="9"/>
              <w:keepNext w:val="0"/>
              <w:keepLines w:val="0"/>
              <w:pageBreakBefore w:val="0"/>
              <w:shd w:val="clear"/>
              <w:kinsoku/>
              <w:wordWrap/>
              <w:overflowPunct/>
              <w:topLinePunct w:val="0"/>
              <w:autoSpaceDE/>
              <w:autoSpaceDN/>
              <w:bidi w:val="0"/>
              <w:adjustRightInd/>
              <w:spacing w:line="400" w:lineRule="exact"/>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终末漂洗槽灌注器负压吸引功能,可将快速清除内镜内管道残留液体。</w:t>
            </w:r>
          </w:p>
        </w:tc>
      </w:tr>
      <w:tr w14:paraId="455D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12198758">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酒精灌注系统</w:t>
            </w:r>
          </w:p>
        </w:tc>
        <w:tc>
          <w:tcPr>
            <w:tcW w:w="8430" w:type="dxa"/>
            <w:tcBorders>
              <w:tl2br w:val="nil"/>
              <w:tr2bl w:val="nil"/>
            </w:tcBorders>
            <w:shd w:val="clear" w:color="auto" w:fill="auto"/>
            <w:vAlign w:val="center"/>
          </w:tcPr>
          <w:p w14:paraId="156D3C6B">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酒精自动灌注内镜管腔，辅助干燥工作，方便快捷。配备≥7寸高清触摸控制屏，可实现一键干燥，一键进酒精、缺酒精报警等功能，酒精灌注时间和干燥时间分别可以进行设定，酒精自动灌注内镜管腔，自动注气辅助干燥，采用蠕动泵定量控制，进酒精速度≥5ml/s，符合医药行业标准YY0992-2023《内镜清洗工作站》要求。</w:t>
            </w:r>
          </w:p>
        </w:tc>
      </w:tr>
      <w:tr w14:paraId="712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6D532EF2">
            <w:pPr>
              <w:pStyle w:val="9"/>
              <w:keepNext w:val="0"/>
              <w:keepLines w:val="0"/>
              <w:pageBreakBefore w:val="0"/>
              <w:shd w:val="clear"/>
              <w:kinsoku/>
              <w:wordWrap/>
              <w:overflowPunct/>
              <w:topLinePunct w:val="0"/>
              <w:autoSpaceDE/>
              <w:autoSpaceDN/>
              <w:bidi w:val="0"/>
              <w:adjustRightInd/>
              <w:spacing w:line="400" w:lineRule="exact"/>
              <w:jc w:val="center"/>
              <w:rPr>
                <w:rFonts w:hint="eastAsia" w:ascii="微软雅黑" w:hAnsi="微软雅黑" w:eastAsia="微软雅黑" w:cs="微软雅黑"/>
                <w:b/>
                <w:bCs/>
                <w:color w:val="000000" w:themeColor="text1"/>
                <w:kern w:val="2"/>
                <w:sz w:val="21"/>
                <w:szCs w:val="21"/>
                <w:highlight w:val="none"/>
                <w:lang w:val="en-US" w:eastAsia="zh-CN" w:bidi="zh-TW"/>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清洗槽排液方式</w:t>
            </w:r>
          </w:p>
        </w:tc>
        <w:tc>
          <w:tcPr>
            <w:tcW w:w="8430" w:type="dxa"/>
            <w:tcBorders>
              <w:tl2br w:val="nil"/>
              <w:tr2bl w:val="nil"/>
            </w:tcBorders>
            <w:shd w:val="clear" w:color="auto" w:fill="auto"/>
            <w:vAlign w:val="center"/>
          </w:tcPr>
          <w:p w14:paraId="5411BEF1">
            <w:pPr>
              <w:pStyle w:val="9"/>
              <w:keepNext w:val="0"/>
              <w:keepLines w:val="0"/>
              <w:pageBreakBefore w:val="0"/>
              <w:shd w:val="clear"/>
              <w:kinsoku/>
              <w:wordWrap/>
              <w:overflowPunct/>
              <w:topLinePunct w:val="0"/>
              <w:autoSpaceDE/>
              <w:autoSpaceDN/>
              <w:bidi w:val="0"/>
              <w:adjustRightInd/>
              <w:spacing w:line="400" w:lineRule="exact"/>
              <w:jc w:val="both"/>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电动球阀采用不锈钢微型电动球阀，专用电动控制按钮控制</w:t>
            </w:r>
            <w:bookmarkStart w:id="4" w:name="OLE_LINK5"/>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电动球阀</w:t>
            </w:r>
            <w:bookmarkEnd w:id="4"/>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排水。</w:t>
            </w:r>
          </w:p>
        </w:tc>
      </w:tr>
      <w:tr w14:paraId="64A1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39F90A75">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全自动内镜测漏器</w:t>
            </w:r>
          </w:p>
        </w:tc>
        <w:tc>
          <w:tcPr>
            <w:tcW w:w="8430" w:type="dxa"/>
            <w:tcBorders>
              <w:tl2br w:val="nil"/>
              <w:tr2bl w:val="nil"/>
            </w:tcBorders>
            <w:shd w:val="clear" w:color="auto" w:fill="auto"/>
            <w:vAlign w:val="center"/>
          </w:tcPr>
          <w:p w14:paraId="2374AF8C">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内镜专用气泵，可高精度检测内窥镜的泄漏，触摸屏控制，一镜一测，发生泄漏自动报警，测漏结果自动记录。测漏压力</w:t>
            </w:r>
            <w:r>
              <w:rPr>
                <w:rStyle w:val="7"/>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0.018MPa</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，测漏完成后自动排气，隐藏式后置设计，</w:t>
            </w:r>
            <w:r>
              <w:rPr>
                <w:rStyle w:val="8"/>
                <w:rFonts w:hint="eastAsia" w:ascii="微软雅黑" w:hAnsi="微软雅黑" w:eastAsia="微软雅黑" w:cs="微软雅黑"/>
                <w:color w:val="000000" w:themeColor="text1"/>
                <w:sz w:val="21"/>
                <w:szCs w:val="21"/>
                <w:highlight w:val="none"/>
                <w:u w:val="none"/>
                <w:lang w:val="en-US" w:eastAsia="zh-CN" w:bidi="ar"/>
                <w14:textFill>
                  <w14:solidFill>
                    <w14:schemeClr w14:val="tx1"/>
                  </w14:solidFill>
                </w14:textFill>
              </w:rPr>
              <w:t>集成于设备内部，非外挂式简易测漏装置，一</w:t>
            </w:r>
            <w:r>
              <w:rPr>
                <w:rStyle w:val="8"/>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键启动，操作简便。微电脑控制，触摸屏显示，轻松实现一镜一测，快速充气、保压，发现泄漏可发生报警提示，测漏结果自动记录。程序“结束”后自动开始排气，排气完成后返回主界面。集内窥镜干测、内窥镜湿测于一体的全自动专用仪器。</w:t>
            </w:r>
          </w:p>
        </w:tc>
      </w:tr>
      <w:tr w14:paraId="1ADA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13B1895F">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自动供酶系统</w:t>
            </w:r>
          </w:p>
        </w:tc>
        <w:tc>
          <w:tcPr>
            <w:tcW w:w="8430" w:type="dxa"/>
            <w:tcBorders>
              <w:tl2br w:val="nil"/>
              <w:tr2bl w:val="nil"/>
            </w:tcBorders>
            <w:shd w:val="clear" w:color="auto" w:fill="auto"/>
            <w:vAlign w:val="center"/>
          </w:tcPr>
          <w:p w14:paraId="255B5D6C">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蠕动泵和双路高精度流量传感器实现精准加酶、进水，完成自动配液，可配套使用不同厂家的清洗酶。配备≥7寸高清触摸控制屏，可实现一键配液，一键进水、缺酶报警等功能。进水量1-100L可调；符合医药行业标准YY0992-2023《内镜清洗工作站》要求。若配合追溯系统可快速查询配液记录。</w:t>
            </w:r>
          </w:p>
        </w:tc>
      </w:tr>
      <w:tr w14:paraId="413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69756503">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消毒液管理系统</w:t>
            </w:r>
          </w:p>
        </w:tc>
        <w:tc>
          <w:tcPr>
            <w:tcW w:w="8430" w:type="dxa"/>
            <w:tcBorders>
              <w:tl2br w:val="nil"/>
              <w:tr2bl w:val="nil"/>
            </w:tcBorders>
            <w:shd w:val="clear" w:color="auto" w:fill="auto"/>
            <w:vAlign w:val="center"/>
          </w:tcPr>
          <w:p w14:paraId="7A49529A">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容量：30000±50ml，动态管理消毒液，防止戊二醛等消毒液的有毒气体挥发，每日清洗消毒结束后，将消毒液一键吸入位于柜体内的密闭桶中，次日清洗时只需按动开关即可将消毒液一键注入消毒槽中；</w:t>
            </w:r>
            <w:r>
              <w:rPr>
                <w:rFonts w:hint="eastAsia" w:ascii="微软雅黑" w:hAnsi="微软雅黑" w:eastAsia="微软雅黑" w:cs="微软雅黑"/>
                <w:i w:val="0"/>
                <w:iCs w:val="0"/>
                <w:color w:val="000000" w:themeColor="text1"/>
                <w:sz w:val="21"/>
                <w:szCs w:val="21"/>
                <w:highlight w:val="none"/>
                <w:u w:val="none"/>
                <w14:textFill>
                  <w14:solidFill>
                    <w14:schemeClr w14:val="tx1"/>
                  </w14:solidFill>
                </w14:textFill>
              </w:rPr>
              <w:t>具有消毒液使用次数记录</w:t>
            </w:r>
            <w:r>
              <w:rPr>
                <w:rFonts w:hint="eastAsia" w:ascii="微软雅黑" w:hAnsi="微软雅黑" w:eastAsia="微软雅黑" w:cs="微软雅黑"/>
                <w:color w:val="000000" w:themeColor="text1"/>
                <w:sz w:val="21"/>
                <w:szCs w:val="21"/>
                <w:highlight w:val="none"/>
                <w:u w:val="none"/>
                <w:lang w:eastAsia="zh-CN"/>
                <w14:textFill>
                  <w14:solidFill>
                    <w14:schemeClr w14:val="tx1"/>
                  </w14:solidFill>
                </w14:textFill>
              </w:rPr>
              <w:t>，</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过期的消毒液可</w:t>
            </w:r>
            <w:r>
              <w:rPr>
                <w:rFonts w:hint="eastAsia" w:ascii="微软雅黑" w:hAnsi="微软雅黑" w:eastAsia="微软雅黑" w:cs="微软雅黑"/>
                <w:i w:val="0"/>
                <w:iCs w:val="0"/>
                <w:color w:val="000000" w:themeColor="text1"/>
                <w:kern w:val="0"/>
                <w:sz w:val="21"/>
                <w:szCs w:val="21"/>
                <w:highlight w:val="none"/>
                <w:u w:val="single"/>
                <w:lang w:val="en-US" w:eastAsia="zh-CN" w:bidi="ar"/>
                <w14:textFill>
                  <w14:solidFill>
                    <w14:schemeClr w14:val="tx1"/>
                  </w14:solidFill>
                </w14:textFill>
              </w:rPr>
              <w:t>报警提示并</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自动排入排污管道。</w:t>
            </w:r>
          </w:p>
        </w:tc>
      </w:tr>
      <w:tr w14:paraId="3F9D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3C12C8DF">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消毒液储存箱超温保护装置</w:t>
            </w:r>
          </w:p>
        </w:tc>
        <w:tc>
          <w:tcPr>
            <w:tcW w:w="8430" w:type="dxa"/>
            <w:tcBorders>
              <w:tl2br w:val="nil"/>
              <w:tr2bl w:val="nil"/>
            </w:tcBorders>
            <w:shd w:val="clear" w:color="auto" w:fill="auto"/>
            <w:vAlign w:val="center"/>
          </w:tcPr>
          <w:p w14:paraId="01A9485A">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具有温度调节功能，可设置消毒液温度范围为20℃～40℃，当温度低于设定值时，可自动加热至设定值。且配有</w:t>
            </w:r>
            <w:bookmarkStart w:id="5" w:name="OLE_LINK6"/>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超温保护装置</w:t>
            </w:r>
            <w:bookmarkEnd w:id="5"/>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，避免因温度过高而影响消毒效果或损伤内镜。</w:t>
            </w:r>
          </w:p>
        </w:tc>
      </w:tr>
      <w:tr w14:paraId="3E4F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0AABFB65">
            <w:pPr>
              <w:keepNext w:val="0"/>
              <w:keepLines w:val="0"/>
              <w:pageBreakBefore w:val="0"/>
              <w:widowControl/>
              <w:suppressLineNumbers w:val="0"/>
              <w:shd w:val="clear"/>
              <w:kinsoku/>
              <w:wordWrap/>
              <w:overflowPunct/>
              <w:topLinePunct w:val="0"/>
              <w:autoSpaceDE/>
              <w:autoSpaceDN/>
              <w:bidi w:val="0"/>
              <w:adjustRightInd/>
              <w:snapToGrid w:val="0"/>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高压供水器</w:t>
            </w:r>
          </w:p>
        </w:tc>
        <w:tc>
          <w:tcPr>
            <w:tcW w:w="8430" w:type="dxa"/>
            <w:tcBorders>
              <w:tl2br w:val="nil"/>
              <w:tr2bl w:val="nil"/>
            </w:tcBorders>
            <w:shd w:val="clear" w:color="auto" w:fill="auto"/>
            <w:vAlign w:val="center"/>
          </w:tcPr>
          <w:p w14:paraId="1A1EF219">
            <w:pPr>
              <w:keepNext w:val="0"/>
              <w:keepLines w:val="0"/>
              <w:pageBreakBefore w:val="0"/>
              <w:widowControl/>
              <w:suppressLineNumbers w:val="0"/>
              <w:shd w:val="clear"/>
              <w:kinsoku/>
              <w:wordWrap/>
              <w:overflowPunct/>
              <w:topLinePunct w:val="0"/>
              <w:autoSpaceDE/>
              <w:autoSpaceDN/>
              <w:bidi w:val="0"/>
              <w:adjustRightInd/>
              <w:snapToGrid w:val="0"/>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电压：</w:t>
            </w:r>
            <w:r>
              <w:rPr>
                <w:rStyle w:val="14"/>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DC24V</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，电流：</w:t>
            </w:r>
            <w:r>
              <w:rPr>
                <w:rStyle w:val="14"/>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3.5A</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，出水水压：</w:t>
            </w:r>
            <w:r>
              <w:rPr>
                <w:rStyle w:val="14"/>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0.4MPa</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（恒压），启动压力</w:t>
            </w:r>
            <w:r>
              <w:rPr>
                <w:rStyle w:val="14"/>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0.3MPa</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，功率：</w:t>
            </w:r>
            <w:r>
              <w:rPr>
                <w:rStyle w:val="14"/>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36W</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流量：</w:t>
            </w:r>
            <w:r>
              <w:rPr>
                <w:rStyle w:val="14"/>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5.0L/min</w:t>
            </w:r>
            <w:r>
              <w:rPr>
                <w:rStyle w:val="11"/>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配备压力表实时显示水压值，内置塑料压力储水罐，保证用水需求。水压自动恒定控制、自动启动，高压脉冲型，具有高水压低水流特点，提供恒定高压力注水（用户供水水压在高于或低于设定压力时自动启动，维持恒定压力）</w:t>
            </w:r>
          </w:p>
        </w:tc>
      </w:tr>
      <w:tr w14:paraId="4389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0DE96B7F">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超声波发生器</w:t>
            </w:r>
          </w:p>
        </w:tc>
        <w:tc>
          <w:tcPr>
            <w:tcW w:w="8430" w:type="dxa"/>
            <w:tcBorders>
              <w:tl2br w:val="nil"/>
              <w:tr2bl w:val="nil"/>
            </w:tcBorders>
            <w:shd w:val="clear" w:color="auto" w:fill="auto"/>
            <w:vAlign w:val="center"/>
          </w:tcPr>
          <w:p w14:paraId="4FC351C1">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采用内嵌式，材质为优质 304 不锈钢，四周应有橡胶减震胶条，与设备主体融合，各流程功能均有微电脑控制,7寸液晶中文显示屏，工作面板作用 PVC 面膜，采用触摸控制按键；超声工作时间1—99min任意可调，超声频率</w:t>
            </w:r>
            <w:r>
              <w:rPr>
                <w:rStyle w:val="13"/>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38</w:t>
            </w:r>
            <w:r>
              <w:rPr>
                <w:rStyle w:val="15"/>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w:t>
            </w:r>
            <w:r>
              <w:rPr>
                <w:rStyle w:val="13"/>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41KHz</w:t>
            </w:r>
            <w:r>
              <w:rPr>
                <w:rStyle w:val="15"/>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，功率</w:t>
            </w:r>
            <w:r>
              <w:rPr>
                <w:rStyle w:val="13"/>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1.2Kw</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；清洗槽采用优质SUS316不锈钢；可独立控制排水。</w:t>
            </w:r>
            <w:r>
              <w:rPr>
                <w:rStyle w:val="15"/>
                <w:rFonts w:hint="eastAsia" w:ascii="微软雅黑" w:hAnsi="微软雅黑" w:eastAsia="微软雅黑" w:cs="微软雅黑"/>
                <w:color w:val="000000" w:themeColor="text1"/>
                <w:sz w:val="21"/>
                <w:szCs w:val="21"/>
                <w:highlight w:val="none"/>
                <w:lang w:val="en-US" w:eastAsia="zh-CN" w:bidi="ar"/>
                <w14:textFill>
                  <w14:solidFill>
                    <w14:schemeClr w14:val="tx1"/>
                  </w14:solidFill>
                </w14:textFill>
              </w:rPr>
              <w:t>用于治疗附件的清洗，由于内镜附件构造复杂，粘液、血渍容易残留在关节位及管道内，人工难以完全清洗，超声波清洗机可以使附件上的粘液、血渍迅速溶解及脱落，提高清洗效率。</w:t>
            </w: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配置不锈钢篮筐1个。</w:t>
            </w:r>
          </w:p>
        </w:tc>
      </w:tr>
      <w:tr w14:paraId="5325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51" w:type="dxa"/>
            <w:tcBorders>
              <w:tl2br w:val="nil"/>
              <w:tr2bl w:val="nil"/>
            </w:tcBorders>
            <w:shd w:val="clear" w:color="auto" w:fill="auto"/>
            <w:vAlign w:val="center"/>
          </w:tcPr>
          <w:p w14:paraId="53918309">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消毒液气体</w:t>
            </w:r>
          </w:p>
          <w:p w14:paraId="1AF50C72">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t>解析系统</w:t>
            </w:r>
          </w:p>
        </w:tc>
        <w:tc>
          <w:tcPr>
            <w:tcW w:w="8430" w:type="dxa"/>
            <w:tcBorders>
              <w:tl2br w:val="nil"/>
              <w:tr2bl w:val="nil"/>
            </w:tcBorders>
            <w:shd w:val="clear" w:color="auto" w:fill="auto"/>
            <w:vAlign w:val="center"/>
          </w:tcPr>
          <w:p w14:paraId="2ABFE1AE">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t>主机位于柜体内部的隐藏式设计，同时不占用内镜清洗操作空间，控制按钮位于功能背板上面，方便操作，随时分解并通过下水总管或专用排气通道排除槽内挥发的消毒液，防止气体向外扩散，保护医务人员。排气量50L/min，功率35W，电源220V/50Hz</w:t>
            </w:r>
          </w:p>
        </w:tc>
      </w:tr>
      <w:tr w14:paraId="0865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tcBorders>
              <w:tl2br w:val="nil"/>
              <w:tr2bl w:val="nil"/>
            </w:tcBorders>
            <w:shd w:val="clear" w:color="auto" w:fill="auto"/>
            <w:vAlign w:val="center"/>
          </w:tcPr>
          <w:p w14:paraId="44FA998C">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zh-TW" w:eastAsia="zh-TW"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zh-TW" w:eastAsia="zh-TW" w:bidi="ar"/>
                <w14:textFill>
                  <w14:solidFill>
                    <w14:schemeClr w14:val="tx1"/>
                  </w14:solidFill>
                </w14:textFill>
              </w:rPr>
              <w:t>内镜清洗质量</w:t>
            </w:r>
          </w:p>
          <w:p w14:paraId="21486C29">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zh-TW" w:eastAsia="zh-TW"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highlight w:val="none"/>
                <w:u w:val="none"/>
                <w:lang w:val="zh-TW" w:eastAsia="zh-TW" w:bidi="ar"/>
                <w14:textFill>
                  <w14:solidFill>
                    <w14:schemeClr w14:val="tx1"/>
                  </w14:solidFill>
                </w14:textFill>
              </w:rPr>
              <w:t>追溯系统</w:t>
            </w:r>
          </w:p>
          <w:p w14:paraId="4F62B0A5">
            <w:pPr>
              <w:keepNext w:val="0"/>
              <w:keepLines w:val="0"/>
              <w:pageBreakBefore w:val="0"/>
              <w:widowControl/>
              <w:suppressLineNumbers w:val="0"/>
              <w:shd w:val="clear"/>
              <w:kinsoku/>
              <w:wordWrap/>
              <w:overflowPunct/>
              <w:topLinePunct w:val="0"/>
              <w:autoSpaceDE/>
              <w:autoSpaceDN/>
              <w:bidi w:val="0"/>
              <w:adjustRightInd/>
              <w:spacing w:line="400" w:lineRule="exact"/>
              <w:jc w:val="center"/>
              <w:textAlignment w:val="center"/>
              <w:rPr>
                <w:rFonts w:hint="eastAsia" w:ascii="微软雅黑" w:hAnsi="微软雅黑" w:eastAsia="微软雅黑" w:cs="微软雅黑"/>
                <w:b/>
                <w:bCs/>
                <w:i w:val="0"/>
                <w:iCs w:val="0"/>
                <w:color w:val="000000" w:themeColor="text1"/>
                <w:kern w:val="0"/>
                <w:sz w:val="21"/>
                <w:szCs w:val="21"/>
                <w:highlight w:val="none"/>
                <w:u w:val="none"/>
                <w:lang w:val="en-US" w:eastAsia="zh-CN" w:bidi="ar"/>
                <w14:textFill>
                  <w14:solidFill>
                    <w14:schemeClr w14:val="tx1"/>
                  </w14:solidFill>
                </w14:textFill>
              </w:rPr>
            </w:pPr>
          </w:p>
        </w:tc>
        <w:tc>
          <w:tcPr>
            <w:tcW w:w="8430" w:type="dxa"/>
            <w:tcBorders>
              <w:tl2br w:val="nil"/>
              <w:tr2bl w:val="nil"/>
            </w:tcBorders>
            <w:shd w:val="clear" w:color="auto" w:fill="auto"/>
            <w:vAlign w:val="center"/>
          </w:tcPr>
          <w:p w14:paraId="03DFC873">
            <w:pPr>
              <w:keepNext w:val="0"/>
              <w:keepLines w:val="0"/>
              <w:pageBreakBefore w:val="0"/>
              <w:widowControl/>
              <w:suppressLineNumbers w:val="0"/>
              <w:shd w:val="clear"/>
              <w:kinsoku/>
              <w:wordWrap/>
              <w:overflowPunct/>
              <w:topLinePunct w:val="0"/>
              <w:autoSpaceDE/>
              <w:autoSpaceDN/>
              <w:bidi w:val="0"/>
              <w:adjustRightInd/>
              <w:spacing w:line="400" w:lineRule="exact"/>
              <w:jc w:val="left"/>
              <w:textAlignment w:val="center"/>
              <w:rPr>
                <w:rFonts w:hint="eastAsia" w:ascii="微软雅黑" w:hAnsi="微软雅黑" w:eastAsia="微软雅黑" w:cs="微软雅黑"/>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1"/>
                <w:szCs w:val="21"/>
                <w:highlight w:val="none"/>
                <w:u w:val="none"/>
                <w:lang w:val="zh-TW" w:eastAsia="zh-TW" w:bidi="ar"/>
                <w14:textFill>
                  <w14:solidFill>
                    <w14:schemeClr w14:val="tx1"/>
                  </w14:solidFill>
                </w14:textFill>
              </w:rPr>
              <w:t>网络版，可与医院系统进行信息对接，系统由一体化微电脑智能化控制主机、液晶显示屏、打印机集合而成，配有鼠标键盘等其它操作附属设施，彩色液晶显示屏为19 英寸。可记录包括初洗、酶洗、漂洗、消毒、终末漂洗洗等各个步骤的实时使用时间及总用时，可一次显示不少于 20 条实时清洗数据。管理系统可同时实现连接、管理和记录内镜清洗消毒工作站及全自动清洗消毒机的清洗消毒情况，每位操作员和每条内镜都配有数据采集卡，并且可以保存和调用详细数据；自带语音提示系统和相关流程时间控制提醒、报警功能。如相关时间未达到预定时间或是操作人员强行进行下一步骤，系统将有语音提示和记录；软件内含有系统设置、日常维护、数据管理、系统说明、洗消及音乐播放模块；可设置医院名称、系统连接设备、IP地址，消毒结束后可选择打印或保存，打印或保存内容包括操作人员名称、内镜标号、各流程洗消时间、日期及时间；数据管理系统可连接院内网络，可在内镜图文报告中体现清洗消毒时间，并可以文本形式进行清洗、消毒的数据统计。</w:t>
            </w:r>
          </w:p>
        </w:tc>
      </w:tr>
    </w:tbl>
    <w:p w14:paraId="5B872FCB">
      <w:pPr>
        <w:widowControl/>
        <w:spacing w:line="360" w:lineRule="auto"/>
        <w:jc w:val="righ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YzdhMjBjNmNhOTk1Y2ZmMGVjOWRjNTZlZGNhMTgifQ=="/>
  </w:docVars>
  <w:rsids>
    <w:rsidRoot w:val="22EC3B6A"/>
    <w:rsid w:val="06C071F6"/>
    <w:rsid w:val="22EC3B6A"/>
    <w:rsid w:val="3485219F"/>
    <w:rsid w:val="449033E5"/>
    <w:rsid w:val="55780FF5"/>
    <w:rsid w:val="7EE0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customStyle="1" w:styleId="6">
    <w:name w:val="font151"/>
    <w:basedOn w:val="4"/>
    <w:qFormat/>
    <w:uiPriority w:val="0"/>
    <w:rPr>
      <w:rFonts w:hint="eastAsia" w:ascii="宋体" w:hAnsi="宋体" w:eastAsia="宋体" w:cs="宋体"/>
      <w:b/>
      <w:bCs/>
      <w:color w:val="FF0000"/>
      <w:sz w:val="22"/>
      <w:szCs w:val="22"/>
      <w:u w:val="none"/>
    </w:rPr>
  </w:style>
  <w:style w:type="character" w:customStyle="1" w:styleId="7">
    <w:name w:val="font131"/>
    <w:basedOn w:val="4"/>
    <w:qFormat/>
    <w:uiPriority w:val="0"/>
    <w:rPr>
      <w:rFonts w:hint="default" w:ascii="Arial" w:hAnsi="Arial" w:cs="Arial"/>
      <w:color w:val="000000"/>
      <w:sz w:val="22"/>
      <w:szCs w:val="22"/>
      <w:u w:val="none"/>
    </w:rPr>
  </w:style>
  <w:style w:type="character" w:customStyle="1" w:styleId="8">
    <w:name w:val="font81"/>
    <w:basedOn w:val="4"/>
    <w:qFormat/>
    <w:uiPriority w:val="0"/>
    <w:rPr>
      <w:rFonts w:hint="eastAsia" w:ascii="宋体" w:hAnsi="宋体" w:eastAsia="宋体" w:cs="宋体"/>
      <w:color w:val="000000"/>
      <w:sz w:val="22"/>
      <w:szCs w:val="22"/>
      <w:u w:val="none"/>
    </w:rPr>
  </w:style>
  <w:style w:type="paragraph" w:customStyle="1" w:styleId="9">
    <w:name w:val="Other|1"/>
    <w:basedOn w:val="1"/>
    <w:qFormat/>
    <w:uiPriority w:val="0"/>
    <w:rPr>
      <w:rFonts w:ascii="宋体" w:hAnsi="宋体" w:eastAsia="宋体" w:cs="宋体"/>
      <w:color w:val="auto"/>
      <w:kern w:val="2"/>
      <w:sz w:val="21"/>
      <w:szCs w:val="22"/>
      <w:lang w:val="zh-TW" w:eastAsia="zh-TW" w:bidi="zh-TW"/>
    </w:rPr>
  </w:style>
  <w:style w:type="character" w:customStyle="1" w:styleId="10">
    <w:name w:val="font171"/>
    <w:basedOn w:val="4"/>
    <w:qFormat/>
    <w:uiPriority w:val="0"/>
    <w:rPr>
      <w:rFonts w:hint="default" w:ascii="Arial" w:hAnsi="Arial" w:cs="Arial"/>
      <w:color w:val="000000"/>
      <w:sz w:val="22"/>
      <w:szCs w:val="22"/>
      <w:u w:val="none"/>
    </w:rPr>
  </w:style>
  <w:style w:type="character" w:customStyle="1" w:styleId="11">
    <w:name w:val="font71"/>
    <w:basedOn w:val="4"/>
    <w:qFormat/>
    <w:uiPriority w:val="0"/>
    <w:rPr>
      <w:rFonts w:hint="eastAsia" w:ascii="宋体" w:hAnsi="宋体" w:eastAsia="宋体" w:cs="宋体"/>
      <w:color w:val="000000"/>
      <w:sz w:val="22"/>
      <w:szCs w:val="22"/>
      <w:u w:val="none"/>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character" w:customStyle="1" w:styleId="13">
    <w:name w:val="font21"/>
    <w:basedOn w:val="4"/>
    <w:qFormat/>
    <w:uiPriority w:val="0"/>
    <w:rPr>
      <w:rFonts w:hint="default" w:ascii="Arial" w:hAnsi="Arial" w:cs="Arial"/>
      <w:color w:val="000000"/>
      <w:sz w:val="22"/>
      <w:szCs w:val="22"/>
      <w:u w:val="none"/>
    </w:rPr>
  </w:style>
  <w:style w:type="character" w:customStyle="1" w:styleId="14">
    <w:name w:val="font101"/>
    <w:basedOn w:val="4"/>
    <w:qFormat/>
    <w:uiPriority w:val="0"/>
    <w:rPr>
      <w:rFonts w:hint="default" w:ascii="Arial" w:hAnsi="Arial" w:cs="Arial"/>
      <w:color w:val="000000"/>
      <w:sz w:val="22"/>
      <w:szCs w:val="22"/>
      <w:u w:val="none"/>
    </w:rPr>
  </w:style>
  <w:style w:type="character" w:customStyle="1" w:styleId="15">
    <w:name w:val="font01"/>
    <w:basedOn w:val="4"/>
    <w:autoRedefine/>
    <w:qFormat/>
    <w:uiPriority w:val="0"/>
    <w:rPr>
      <w:rFonts w:hint="eastAsia" w:ascii="宋体" w:hAnsi="宋体" w:eastAsia="宋体" w:cs="宋体"/>
      <w:color w:val="000000"/>
      <w:sz w:val="22"/>
      <w:szCs w:val="22"/>
      <w:u w:val="none"/>
    </w:rPr>
  </w:style>
  <w:style w:type="paragraph" w:customStyle="1" w:styleId="16">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5666</Words>
  <Characters>6510</Characters>
  <Lines>0</Lines>
  <Paragraphs>0</Paragraphs>
  <TotalTime>8</TotalTime>
  <ScaleCrop>false</ScaleCrop>
  <LinksUpToDate>false</LinksUpToDate>
  <CharactersWithSpaces>6908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2024-09-24T02:38:00Z</dcterms:created>
  <dc:creator>smile</dc:creator>
  <cp:lastModifiedBy>WPS_1669601807</cp:lastModifiedBy>
  <dcterms:modified xsi:type="dcterms:W3CDTF">2025-08-28T00:54:42Z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D5E813F6A44E4750A46D2D415BC6B7C2_13</vt:lpwstr>
  </property>
  <property fmtid="{D5CDD505-2E9C-101B-9397-08002B2CF9AE}" pid="4" name="KSOTemplateDocerSaveRecord">
    <vt:lpwstr>eyJoZGlkIjoiYzAzYjAyNWNhNDkxZDkxMjI4Mjc1OGQ2MGZkYWY3MjkiLCJ1c2VySWQiOiIxNDQ5Nzk2OTI3In0=</vt:lpwstr>
  </property>
</Properties>
</file>