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B263A">
      <w:pPr>
        <w:ind w:firstLine="600" w:firstLineChars="200"/>
        <w:rPr>
          <w:rFonts w:hint="eastAsia" w:eastAsia="仿宋_GB2312"/>
          <w:color w:val="auto"/>
          <w:spacing w:val="-6"/>
          <w:sz w:val="32"/>
          <w:highlight w:val="none"/>
          <w:lang w:eastAsia="zh-CN"/>
        </w:rPr>
      </w:pPr>
      <w:r>
        <w:rPr>
          <w:rFonts w:hint="eastAsia"/>
          <w:sz w:val="30"/>
          <w:szCs w:val="30"/>
        </w:rPr>
        <w:t>天门市第一人民医院拟建设慢病防治中心一幢项目，建设地</w:t>
      </w:r>
      <w:r>
        <w:rPr>
          <w:rFonts w:hint="eastAsia"/>
          <w:sz w:val="30"/>
          <w:szCs w:val="30"/>
          <w:lang w:eastAsia="zh-CN"/>
        </w:rPr>
        <w:t>点</w:t>
      </w:r>
      <w:r>
        <w:rPr>
          <w:rFonts w:hint="eastAsia"/>
          <w:sz w:val="30"/>
          <w:szCs w:val="30"/>
        </w:rPr>
        <w:t>天门</w:t>
      </w:r>
      <w:r>
        <w:rPr>
          <w:rFonts w:hint="eastAsia"/>
          <w:sz w:val="30"/>
          <w:szCs w:val="30"/>
          <w:lang w:eastAsia="zh-CN"/>
        </w:rPr>
        <w:t>市第一人民医院汇侨院区内，</w:t>
      </w:r>
      <w:r>
        <w:rPr>
          <w:rFonts w:hint="eastAsia" w:eastAsia="仿宋_GB2312"/>
          <w:color w:val="auto"/>
          <w:spacing w:val="-6"/>
          <w:sz w:val="30"/>
          <w:szCs w:val="30"/>
          <w:highlight w:val="none"/>
        </w:rPr>
        <w:t>医院规划总</w:t>
      </w:r>
      <w:r>
        <w:rPr>
          <w:rFonts w:eastAsia="仿宋_GB2312"/>
          <w:color w:val="auto"/>
          <w:spacing w:val="-6"/>
          <w:sz w:val="30"/>
          <w:szCs w:val="30"/>
          <w:highlight w:val="none"/>
        </w:rPr>
        <w:t>用地面积：</w:t>
      </w:r>
      <w:bookmarkStart w:id="0" w:name="OLE_LINK30"/>
      <w:r>
        <w:rPr>
          <w:rFonts w:hint="eastAsia" w:eastAsia="仿宋_GB2312"/>
          <w:color w:val="auto"/>
          <w:spacing w:val="-6"/>
          <w:sz w:val="30"/>
          <w:szCs w:val="30"/>
          <w:highlight w:val="none"/>
        </w:rPr>
        <w:t>171979.63</w:t>
      </w:r>
      <w:bookmarkEnd w:id="0"/>
      <w:r>
        <w:rPr>
          <w:rFonts w:hint="eastAsia" w:eastAsia="仿宋_GB2312"/>
          <w:color w:val="auto"/>
          <w:spacing w:val="-6"/>
          <w:sz w:val="30"/>
          <w:szCs w:val="30"/>
          <w:highlight w:val="none"/>
        </w:rPr>
        <w:t>平方米（约257.97亩）本期总用地面积</w:t>
      </w:r>
      <w:r>
        <w:rPr>
          <w:rFonts w:hint="eastAsia" w:eastAsia="仿宋_GB2312"/>
          <w:color w:val="auto"/>
          <w:spacing w:val="-6"/>
          <w:sz w:val="30"/>
          <w:szCs w:val="30"/>
          <w:highlight w:val="none"/>
          <w:lang w:val="en-US" w:eastAsia="zh-CN"/>
        </w:rPr>
        <w:t>7812.37</w:t>
      </w:r>
      <w:r>
        <w:rPr>
          <w:rFonts w:hint="eastAsia" w:eastAsia="仿宋_GB2312"/>
          <w:color w:val="auto"/>
          <w:spacing w:val="-6"/>
          <w:sz w:val="30"/>
          <w:szCs w:val="30"/>
          <w:highlight w:val="none"/>
        </w:rPr>
        <w:t>平方米（约</w:t>
      </w:r>
      <w:r>
        <w:rPr>
          <w:rFonts w:hint="eastAsia" w:eastAsia="仿宋_GB2312"/>
          <w:color w:val="auto"/>
          <w:spacing w:val="-6"/>
          <w:sz w:val="30"/>
          <w:szCs w:val="30"/>
          <w:highlight w:val="none"/>
          <w:lang w:val="en-US" w:eastAsia="zh-CN"/>
        </w:rPr>
        <w:t>11.7亩</w:t>
      </w:r>
      <w:r>
        <w:rPr>
          <w:rFonts w:hint="eastAsia" w:eastAsia="仿宋_GB2312"/>
          <w:color w:val="auto"/>
          <w:spacing w:val="-6"/>
          <w:sz w:val="30"/>
          <w:szCs w:val="30"/>
          <w:highlight w:val="none"/>
        </w:rPr>
        <w:t>）</w:t>
      </w:r>
      <w:r>
        <w:rPr>
          <w:rFonts w:hint="eastAsia" w:eastAsia="仿宋_GB2312"/>
          <w:color w:val="auto"/>
          <w:spacing w:val="-6"/>
          <w:sz w:val="30"/>
          <w:szCs w:val="30"/>
          <w:highlight w:val="none"/>
          <w:lang w:val="en-US" w:eastAsia="zh-CN"/>
        </w:rPr>
        <w:t xml:space="preserve"> </w:t>
      </w:r>
      <w:r>
        <w:rPr>
          <w:rFonts w:hint="eastAsia" w:eastAsia="仿宋_GB2312"/>
          <w:color w:val="auto"/>
          <w:spacing w:val="-6"/>
          <w:sz w:val="32"/>
          <w:highlight w:val="none"/>
        </w:rPr>
        <w:t>本期</w:t>
      </w:r>
      <w:r>
        <w:rPr>
          <w:rFonts w:hint="eastAsia" w:eastAsia="仿宋_GB2312"/>
          <w:color w:val="auto"/>
          <w:spacing w:val="-6"/>
          <w:sz w:val="32"/>
          <w:highlight w:val="none"/>
          <w:lang w:val="en-US" w:eastAsia="zh-CN"/>
        </w:rPr>
        <w:t>拟</w:t>
      </w:r>
      <w:r>
        <w:rPr>
          <w:rFonts w:hint="eastAsia" w:eastAsia="仿宋_GB2312"/>
          <w:color w:val="auto"/>
          <w:spacing w:val="-6"/>
          <w:sz w:val="32"/>
          <w:highlight w:val="none"/>
        </w:rPr>
        <w:t>建</w:t>
      </w:r>
      <w:r>
        <w:rPr>
          <w:rFonts w:eastAsia="仿宋_GB2312"/>
          <w:color w:val="auto"/>
          <w:spacing w:val="-6"/>
          <w:sz w:val="32"/>
          <w:highlight w:val="none"/>
        </w:rPr>
        <w:t>总建筑面积：</w:t>
      </w:r>
      <w:r>
        <w:rPr>
          <w:rFonts w:hint="eastAsia" w:eastAsia="仿宋_GB2312"/>
          <w:color w:val="auto"/>
          <w:spacing w:val="-6"/>
          <w:sz w:val="32"/>
          <w:highlight w:val="none"/>
          <w:lang w:val="en-US" w:eastAsia="zh-CN"/>
        </w:rPr>
        <w:t>32843.91</w:t>
      </w:r>
      <w:r>
        <w:rPr>
          <w:rFonts w:hint="eastAsia" w:eastAsia="仿宋_GB2312"/>
          <w:color w:val="auto"/>
          <w:spacing w:val="-6"/>
          <w:sz w:val="32"/>
          <w:highlight w:val="none"/>
        </w:rPr>
        <w:t>平方米，地上</w:t>
      </w:r>
      <w:r>
        <w:rPr>
          <w:rFonts w:hint="eastAsia" w:eastAsia="仿宋_GB2312"/>
          <w:color w:val="auto"/>
          <w:spacing w:val="-6"/>
          <w:sz w:val="32"/>
          <w:highlight w:val="none"/>
          <w:lang w:eastAsia="zh-CN"/>
        </w:rPr>
        <w:t>十二层</w:t>
      </w:r>
      <w:r>
        <w:rPr>
          <w:rFonts w:hint="eastAsia" w:eastAsia="仿宋_GB2312"/>
          <w:color w:val="auto"/>
          <w:spacing w:val="-6"/>
          <w:sz w:val="32"/>
          <w:highlight w:val="none"/>
        </w:rPr>
        <w:t>建筑面积：</w:t>
      </w:r>
      <w:r>
        <w:rPr>
          <w:rFonts w:hint="eastAsia" w:eastAsia="仿宋_GB2312"/>
          <w:color w:val="auto"/>
          <w:spacing w:val="-6"/>
          <w:sz w:val="32"/>
          <w:highlight w:val="none"/>
          <w:lang w:val="en-US" w:eastAsia="zh-CN"/>
        </w:rPr>
        <w:t>29025.27</w:t>
      </w:r>
      <w:r>
        <w:rPr>
          <w:rFonts w:hint="eastAsia" w:eastAsia="仿宋_GB2312"/>
          <w:color w:val="auto"/>
          <w:spacing w:val="-6"/>
          <w:sz w:val="32"/>
          <w:highlight w:val="none"/>
        </w:rPr>
        <w:t>平方米，地下</w:t>
      </w:r>
      <w:r>
        <w:rPr>
          <w:rFonts w:hint="eastAsia" w:eastAsia="仿宋_GB2312"/>
          <w:color w:val="auto"/>
          <w:spacing w:val="-6"/>
          <w:sz w:val="32"/>
          <w:highlight w:val="none"/>
          <w:lang w:eastAsia="zh-CN"/>
        </w:rPr>
        <w:t>一层</w:t>
      </w:r>
      <w:r>
        <w:rPr>
          <w:rFonts w:hint="eastAsia" w:eastAsia="仿宋_GB2312"/>
          <w:color w:val="auto"/>
          <w:spacing w:val="-6"/>
          <w:sz w:val="32"/>
          <w:highlight w:val="none"/>
          <w:lang w:val="en-US" w:eastAsia="zh-CN"/>
        </w:rPr>
        <w:t>建筑面积</w:t>
      </w:r>
      <w:r>
        <w:rPr>
          <w:rFonts w:hint="eastAsia" w:eastAsia="仿宋_GB2312"/>
          <w:color w:val="auto"/>
          <w:spacing w:val="-6"/>
          <w:sz w:val="32"/>
          <w:highlight w:val="none"/>
        </w:rPr>
        <w:t>：</w:t>
      </w:r>
      <w:r>
        <w:rPr>
          <w:rFonts w:hint="eastAsia" w:eastAsia="仿宋_GB2312"/>
          <w:color w:val="auto"/>
          <w:spacing w:val="-6"/>
          <w:sz w:val="32"/>
          <w:highlight w:val="none"/>
          <w:lang w:val="en-US" w:eastAsia="zh-CN"/>
        </w:rPr>
        <w:t>3818.64</w:t>
      </w:r>
      <w:r>
        <w:rPr>
          <w:rFonts w:hint="eastAsia" w:eastAsia="仿宋_GB2312"/>
          <w:color w:val="auto"/>
          <w:spacing w:val="-6"/>
          <w:sz w:val="32"/>
          <w:highlight w:val="none"/>
        </w:rPr>
        <w:t>平方米</w:t>
      </w:r>
      <w:r>
        <w:rPr>
          <w:rFonts w:hint="eastAsia" w:eastAsia="仿宋_GB2312"/>
          <w:color w:val="auto"/>
          <w:spacing w:val="-6"/>
          <w:sz w:val="32"/>
          <w:highlight w:val="none"/>
          <w:lang w:eastAsia="zh-CN"/>
        </w:rPr>
        <w:t>。</w:t>
      </w:r>
    </w:p>
    <w:p w14:paraId="2B48731F">
      <w:pPr>
        <w:ind w:firstLine="600" w:firstLineChars="200"/>
        <w:rPr>
          <w:rFonts w:hint="eastAsia" w:eastAsia="宋体"/>
          <w:sz w:val="30"/>
          <w:szCs w:val="30"/>
          <w:lang w:val="en-US" w:eastAsia="zh-CN"/>
        </w:rPr>
      </w:pPr>
      <w:r>
        <w:rPr>
          <w:rFonts w:hint="eastAsia"/>
          <w:sz w:val="30"/>
          <w:szCs w:val="30"/>
          <w:lang w:eastAsia="zh-CN"/>
        </w:rPr>
        <w:t>我单位现通过公开招标选定本项目勘察单位，招标工程范围：对</w:t>
      </w:r>
      <w:r>
        <w:rPr>
          <w:rFonts w:hint="eastAsia"/>
          <w:sz w:val="30"/>
          <w:szCs w:val="30"/>
        </w:rPr>
        <w:t>慢病防治中心</w:t>
      </w:r>
      <w:r>
        <w:rPr>
          <w:rFonts w:hint="eastAsia"/>
          <w:sz w:val="30"/>
          <w:szCs w:val="30"/>
          <w:lang w:eastAsia="zh-CN"/>
        </w:rPr>
        <w:t>地块岩土进行勘察，并出具</w:t>
      </w:r>
      <w:r>
        <w:rPr>
          <w:rFonts w:hint="eastAsia"/>
          <w:sz w:val="30"/>
          <w:szCs w:val="30"/>
        </w:rPr>
        <w:t>慢病防治中心</w:t>
      </w:r>
      <w:r>
        <w:rPr>
          <w:rFonts w:hint="eastAsia"/>
          <w:sz w:val="30"/>
          <w:szCs w:val="30"/>
          <w:lang w:eastAsia="zh-CN"/>
        </w:rPr>
        <w:t>地块工程中间过程资料及勘察报告。按照国家法律法规和政策及政府审查意见在设计全过程做出相应的修改。</w:t>
      </w:r>
    </w:p>
    <w:p w14:paraId="317F9A31">
      <w:pPr>
        <w:rPr>
          <w:rFonts w:hint="default"/>
          <w:lang w:val="en-US" w:eastAsia="zh-CN"/>
        </w:rPr>
      </w:pPr>
      <w:bookmarkStart w:id="1" w:name="_GoBack"/>
      <w:bookmarkEnd w:id="1"/>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4D82D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911F2D"/>
    <w:rsid w:val="28FB6912"/>
    <w:rsid w:val="293715E5"/>
    <w:rsid w:val="293E4730"/>
    <w:rsid w:val="29435826"/>
    <w:rsid w:val="2BC80D77"/>
    <w:rsid w:val="2C5D1363"/>
    <w:rsid w:val="2CF717B7"/>
    <w:rsid w:val="2D9D5991"/>
    <w:rsid w:val="2E1161C9"/>
    <w:rsid w:val="2FF574D3"/>
    <w:rsid w:val="302723B3"/>
    <w:rsid w:val="33852335"/>
    <w:rsid w:val="33BF7284"/>
    <w:rsid w:val="34A664F8"/>
    <w:rsid w:val="34FD096D"/>
    <w:rsid w:val="3515301D"/>
    <w:rsid w:val="36ED530F"/>
    <w:rsid w:val="397A79F8"/>
    <w:rsid w:val="3AD35612"/>
    <w:rsid w:val="3C264863"/>
    <w:rsid w:val="3C6908E7"/>
    <w:rsid w:val="3CDF1E8E"/>
    <w:rsid w:val="3DCC1CEF"/>
    <w:rsid w:val="3DF74328"/>
    <w:rsid w:val="3E9D5936"/>
    <w:rsid w:val="3EBE6087"/>
    <w:rsid w:val="40CE4C5A"/>
    <w:rsid w:val="40F3505F"/>
    <w:rsid w:val="41AE2E46"/>
    <w:rsid w:val="42C421E7"/>
    <w:rsid w:val="42F308B1"/>
    <w:rsid w:val="43CA7ECB"/>
    <w:rsid w:val="45736390"/>
    <w:rsid w:val="457E74C5"/>
    <w:rsid w:val="469031CB"/>
    <w:rsid w:val="47173184"/>
    <w:rsid w:val="486E604D"/>
    <w:rsid w:val="491A0EBA"/>
    <w:rsid w:val="4A7B1CDE"/>
    <w:rsid w:val="4DB03590"/>
    <w:rsid w:val="52482D74"/>
    <w:rsid w:val="5692056C"/>
    <w:rsid w:val="57311572"/>
    <w:rsid w:val="57760F4E"/>
    <w:rsid w:val="5ABD1400"/>
    <w:rsid w:val="5B4869ED"/>
    <w:rsid w:val="5C0E0E83"/>
    <w:rsid w:val="5C966047"/>
    <w:rsid w:val="5D786D1A"/>
    <w:rsid w:val="5F545483"/>
    <w:rsid w:val="614926D5"/>
    <w:rsid w:val="62451451"/>
    <w:rsid w:val="62E23157"/>
    <w:rsid w:val="634A17BF"/>
    <w:rsid w:val="637820DD"/>
    <w:rsid w:val="63C05E4E"/>
    <w:rsid w:val="64104F27"/>
    <w:rsid w:val="64842452"/>
    <w:rsid w:val="652135E5"/>
    <w:rsid w:val="666C6A4D"/>
    <w:rsid w:val="668110D4"/>
    <w:rsid w:val="67892A30"/>
    <w:rsid w:val="678C42CF"/>
    <w:rsid w:val="69EC6364"/>
    <w:rsid w:val="6B126E3A"/>
    <w:rsid w:val="6B880FF7"/>
    <w:rsid w:val="6C6B28EF"/>
    <w:rsid w:val="6DFF6DF1"/>
    <w:rsid w:val="6FAA5C3A"/>
    <w:rsid w:val="753B7125"/>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tabs>
        <w:tab w:val="center" w:pos="4153"/>
        <w:tab w:val="right" w:pos="8306"/>
      </w:tabs>
      <w:snapToGrid w:val="0"/>
      <w:jc w:val="center"/>
    </w:pPr>
    <w:rPr>
      <w:sz w:val="18"/>
      <w:szCs w:val="18"/>
    </w:rPr>
  </w:style>
  <w:style w:type="paragraph" w:styleId="16">
    <w:name w:val="toc 1"/>
    <w:basedOn w:val="1"/>
    <w:next w:val="1"/>
    <w:unhideWhenUsed/>
    <w:qFormat/>
    <w:uiPriority w:val="1"/>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6"/>
    <w:basedOn w:val="1"/>
    <w:next w:val="1"/>
    <w:unhideWhenUsed/>
    <w:qFormat/>
    <w:uiPriority w:val="39"/>
    <w:pPr>
      <w:spacing w:line="360" w:lineRule="auto"/>
      <w:ind w:left="1200"/>
      <w:jc w:val="left"/>
    </w:pPr>
    <w:rPr>
      <w:rFonts w:hAnsi="宋体" w:eastAsiaTheme="minorHAnsi"/>
      <w:sz w:val="18"/>
      <w:szCs w:val="18"/>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qFormat/>
    <w:uiPriority w:val="0"/>
    <w:rPr>
      <w:sz w:val="24"/>
    </w:rPr>
  </w:style>
  <w:style w:type="paragraph" w:styleId="21">
    <w:name w:val="Body Text First Indent"/>
    <w:basedOn w:val="12"/>
    <w:next w:val="18"/>
    <w:qFormat/>
    <w:uiPriority w:val="0"/>
    <w:pPr>
      <w:ind w:firstLine="420" w:firstLineChars="100"/>
    </w:pPr>
  </w:style>
  <w:style w:type="table" w:styleId="23">
    <w:name w:val="Table Grid"/>
    <w:basedOn w:val="22"/>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bCs/>
    </w:rPr>
  </w:style>
  <w:style w:type="paragraph" w:customStyle="1" w:styleId="26">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7">
    <w:name w:val="No Spacing1"/>
    <w:basedOn w:val="1"/>
    <w:qFormat/>
    <w:uiPriority w:val="1"/>
    <w:pPr>
      <w:spacing w:line="400" w:lineRule="exact"/>
    </w:pPr>
    <w:rPr>
      <w:sz w:val="24"/>
    </w:rPr>
  </w:style>
  <w:style w:type="paragraph" w:customStyle="1" w:styleId="28">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9">
    <w:name w:val="U_正文2"/>
    <w:basedOn w:val="1"/>
    <w:qFormat/>
    <w:uiPriority w:val="0"/>
    <w:pPr>
      <w:spacing w:before="10" w:beforeLines="10" w:after="10" w:afterLines="10" w:line="300" w:lineRule="auto"/>
    </w:pPr>
    <w:rPr>
      <w:sz w:val="24"/>
      <w:szCs w:val="20"/>
    </w:rPr>
  </w:style>
  <w:style w:type="paragraph" w:customStyle="1" w:styleId="30">
    <w:name w:val="U_正文"/>
    <w:basedOn w:val="1"/>
    <w:qFormat/>
    <w:uiPriority w:val="0"/>
    <w:pPr>
      <w:spacing w:before="20" w:beforeLines="20" w:after="20" w:afterLines="20" w:line="300" w:lineRule="auto"/>
      <w:ind w:firstLine="200" w:firstLineChars="200"/>
    </w:pPr>
    <w:rPr>
      <w:sz w:val="24"/>
      <w:szCs w:val="20"/>
    </w:rPr>
  </w:style>
  <w:style w:type="paragraph" w:customStyle="1" w:styleId="31">
    <w:name w:val="Table Paragraph"/>
    <w:basedOn w:val="1"/>
    <w:qFormat/>
    <w:uiPriority w:val="1"/>
    <w:rPr>
      <w:rFonts w:ascii="宋体" w:hAnsi="宋体" w:eastAsia="宋体" w:cs="宋体"/>
    </w:rPr>
  </w:style>
  <w:style w:type="character" w:customStyle="1" w:styleId="32">
    <w:name w:val="font31"/>
    <w:basedOn w:val="24"/>
    <w:qFormat/>
    <w:uiPriority w:val="0"/>
    <w:rPr>
      <w:rFonts w:hint="eastAsia" w:ascii="宋体" w:hAnsi="宋体" w:eastAsia="宋体" w:cs="宋体"/>
      <w:color w:val="000000"/>
      <w:sz w:val="28"/>
      <w:szCs w:val="28"/>
      <w:u w:val="none"/>
    </w:rPr>
  </w:style>
  <w:style w:type="paragraph" w:styleId="33">
    <w:name w:val="List Paragraph"/>
    <w:basedOn w:val="1"/>
    <w:qFormat/>
    <w:uiPriority w:val="34"/>
    <w:pPr>
      <w:ind w:firstLine="420" w:firstLineChars="200"/>
    </w:pPr>
  </w:style>
  <w:style w:type="paragraph" w:customStyle="1" w:styleId="34">
    <w:name w:val="Table Text"/>
    <w:basedOn w:val="1"/>
    <w:semiHidden/>
    <w:qFormat/>
    <w:uiPriority w:val="0"/>
    <w:rPr>
      <w:rFonts w:ascii="宋体" w:hAnsi="宋体" w:eastAsia="宋体" w:cs="宋体"/>
      <w:sz w:val="24"/>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标题4"/>
    <w:basedOn w:val="5"/>
    <w:qFormat/>
    <w:uiPriority w:val="0"/>
    <w:rPr>
      <w:rFonts w:ascii="Arial" w:hAnsi="Arial" w:eastAsia="黑体"/>
      <w:szCs w:val="20"/>
    </w:rPr>
  </w:style>
  <w:style w:type="table" w:customStyle="1" w:styleId="37">
    <w:name w:val="网格型6"/>
    <w:basedOn w:val="22"/>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1</Pages>
  <Words>787</Words>
  <Characters>818</Characters>
  <Lines>0</Lines>
  <Paragraphs>0</Paragraphs>
  <TotalTime>0</TotalTime>
  <ScaleCrop>false</ScaleCrop>
  <LinksUpToDate>false</LinksUpToDate>
  <CharactersWithSpaces>819</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2026-09-02T01:18:34Z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